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DAE" w:rsidRDefault="00A84DAE" w:rsidP="00A84DAE">
      <w:pPr>
        <w:widowControl w:val="0"/>
        <w:spacing w:after="0" w:line="240" w:lineRule="auto"/>
        <w:jc w:val="right"/>
        <w:outlineLvl w:val="1"/>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Inserire nella busta C- del singolo lotto</w:t>
      </w:r>
    </w:p>
    <w:p w:rsidR="00A84DAE" w:rsidRDefault="00A84DAE" w:rsidP="00A84DAE">
      <w:pPr>
        <w:suppressAutoHyphens/>
        <w:autoSpaceDE w:val="0"/>
        <w:autoSpaceDN w:val="0"/>
        <w:adjustRightInd w:val="0"/>
        <w:spacing w:after="0" w:line="240" w:lineRule="auto"/>
        <w:jc w:val="center"/>
        <w:rPr>
          <w:rFonts w:ascii="Times New Roman" w:eastAsia="Times New Roman" w:hAnsi="Times New Roman" w:cs="Times New Roman"/>
          <w:b/>
          <w:bCs/>
          <w:sz w:val="18"/>
          <w:szCs w:val="18"/>
          <w:lang w:eastAsia="ar-SA"/>
        </w:rPr>
      </w:pPr>
    </w:p>
    <w:p w:rsidR="00A84DAE" w:rsidRDefault="00A84DAE" w:rsidP="00A84DAE">
      <w:pPr>
        <w:shd w:val="clear" w:color="auto" w:fill="BFBFBF"/>
        <w:suppressAutoHyphens/>
        <w:autoSpaceDE w:val="0"/>
        <w:autoSpaceDN w:val="0"/>
        <w:adjustRightInd w:val="0"/>
        <w:spacing w:after="0" w:line="240" w:lineRule="auto"/>
        <w:jc w:val="center"/>
        <w:rPr>
          <w:rFonts w:ascii="Times New Roman" w:eastAsia="Times New Roman" w:hAnsi="Times New Roman" w:cs="Times New Roman"/>
          <w:b/>
          <w:bCs/>
          <w:sz w:val="18"/>
          <w:szCs w:val="18"/>
          <w:lang w:eastAsia="ar-SA"/>
        </w:rPr>
      </w:pPr>
      <w:r>
        <w:rPr>
          <w:rFonts w:ascii="Times New Roman" w:eastAsia="Times New Roman" w:hAnsi="Times New Roman" w:cs="Times New Roman"/>
          <w:b/>
          <w:bCs/>
          <w:sz w:val="18"/>
          <w:szCs w:val="18"/>
          <w:lang w:eastAsia="ar-SA"/>
        </w:rPr>
        <w:t xml:space="preserve">SCHEDA OFFERTA </w:t>
      </w:r>
      <w:r w:rsidR="006A5C03">
        <w:rPr>
          <w:rFonts w:ascii="Times New Roman" w:eastAsia="Times New Roman" w:hAnsi="Times New Roman" w:cs="Times New Roman"/>
          <w:b/>
          <w:bCs/>
          <w:sz w:val="18"/>
          <w:szCs w:val="18"/>
          <w:lang w:eastAsia="ar-SA"/>
        </w:rPr>
        <w:t>TECNICA</w:t>
      </w:r>
    </w:p>
    <w:p w:rsidR="00A84DAE" w:rsidRDefault="00A84DAE" w:rsidP="00A84DAE">
      <w:pPr>
        <w:suppressAutoHyphens/>
        <w:autoSpaceDE w:val="0"/>
        <w:autoSpaceDN w:val="0"/>
        <w:adjustRightInd w:val="0"/>
        <w:spacing w:after="0" w:line="240" w:lineRule="auto"/>
        <w:jc w:val="center"/>
        <w:rPr>
          <w:rFonts w:ascii="Times New Roman" w:eastAsia="Times New Roman" w:hAnsi="Times New Roman" w:cs="Times New Roman"/>
          <w:b/>
          <w:bCs/>
          <w:sz w:val="18"/>
          <w:szCs w:val="18"/>
          <w:lang w:eastAsia="ar-SA"/>
        </w:rPr>
      </w:pPr>
    </w:p>
    <w:p w:rsidR="00A84DAE" w:rsidRDefault="00A84DAE" w:rsidP="00A84DAE">
      <w:pPr>
        <w:suppressAutoHyphens/>
        <w:autoSpaceDE w:val="0"/>
        <w:autoSpaceDN w:val="0"/>
        <w:adjustRightInd w:val="0"/>
        <w:spacing w:after="0" w:line="240" w:lineRule="auto"/>
        <w:jc w:val="center"/>
        <w:rPr>
          <w:rFonts w:ascii="Times New Roman" w:eastAsia="Times New Roman" w:hAnsi="Times New Roman" w:cs="Times New Roman"/>
          <w:b/>
          <w:bCs/>
          <w:sz w:val="18"/>
          <w:szCs w:val="18"/>
          <w:lang w:eastAsia="ar-SA"/>
        </w:rPr>
      </w:pPr>
      <w:r>
        <w:rPr>
          <w:rFonts w:ascii="Times New Roman" w:eastAsia="Times New Roman" w:hAnsi="Times New Roman" w:cs="Times New Roman"/>
          <w:b/>
          <w:bCs/>
          <w:sz w:val="18"/>
          <w:szCs w:val="18"/>
          <w:lang w:eastAsia="ar-SA"/>
        </w:rPr>
        <w:t>LOTTO 5 – POLIZZA  RCT/O PROVINCIA DI TERAMO</w:t>
      </w:r>
    </w:p>
    <w:p w:rsidR="00A84DAE" w:rsidRDefault="00A84DAE" w:rsidP="00A84DAE">
      <w:pPr>
        <w:suppressAutoHyphens/>
        <w:spacing w:after="0" w:line="240" w:lineRule="auto"/>
        <w:ind w:right="-1"/>
        <w:rPr>
          <w:rFonts w:ascii="Times New Roman" w:eastAsia="Times New Roman" w:hAnsi="Times New Roman" w:cs="Times New Roman"/>
          <w:sz w:val="18"/>
          <w:szCs w:val="18"/>
          <w:lang w:eastAsia="ar-SA"/>
        </w:rPr>
      </w:pPr>
    </w:p>
    <w:p w:rsidR="00A84DAE" w:rsidRDefault="00A84DAE" w:rsidP="00A84DAE">
      <w:pPr>
        <w:suppressAutoHyphens/>
        <w:spacing w:after="0" w:line="240" w:lineRule="auto"/>
        <w:ind w:right="-1"/>
        <w:jc w:val="both"/>
        <w:rPr>
          <w:rFonts w:ascii="Times New Roman" w:eastAsia="Times New Roman" w:hAnsi="Times New Roman" w:cs="Times New Roman"/>
          <w:sz w:val="18"/>
          <w:szCs w:val="18"/>
          <w:lang w:eastAsia="ar-SA"/>
        </w:rPr>
      </w:pPr>
      <w:r>
        <w:rPr>
          <w:rFonts w:ascii="Times New Roman" w:eastAsia="Times New Roman" w:hAnsi="Times New Roman" w:cs="Times New Roman"/>
          <w:b/>
          <w:bCs/>
          <w:iCs/>
          <w:sz w:val="18"/>
          <w:szCs w:val="18"/>
          <w:lang w:eastAsia="ar-SA"/>
        </w:rPr>
        <w:t xml:space="preserve">Procedura aperta per l’appalto dei servizi assicurativi – Periodo 30/09/2016 – </w:t>
      </w:r>
      <w:r w:rsidR="006A5E28">
        <w:rPr>
          <w:rFonts w:ascii="Times New Roman" w:eastAsia="Times New Roman" w:hAnsi="Times New Roman" w:cs="Times New Roman"/>
          <w:b/>
          <w:bCs/>
          <w:iCs/>
          <w:sz w:val="18"/>
          <w:szCs w:val="18"/>
          <w:lang w:eastAsia="ar-SA"/>
        </w:rPr>
        <w:t>30/09/2019 -</w:t>
      </w:r>
      <w:r>
        <w:rPr>
          <w:rFonts w:ascii="Times New Roman" w:eastAsia="Times New Roman" w:hAnsi="Times New Roman" w:cs="Times New Roman"/>
          <w:b/>
          <w:bCs/>
          <w:iCs/>
          <w:sz w:val="18"/>
          <w:szCs w:val="18"/>
          <w:lang w:eastAsia="ar-SA"/>
        </w:rPr>
        <w:t xml:space="preserve"> </w:t>
      </w:r>
      <w:r>
        <w:rPr>
          <w:rFonts w:ascii="Times New Roman" w:eastAsia="Times New Roman" w:hAnsi="Times New Roman" w:cs="Times New Roman"/>
          <w:b/>
          <w:sz w:val="18"/>
          <w:szCs w:val="18"/>
          <w:lang w:eastAsia="ar-SA"/>
        </w:rPr>
        <w:t>Offerta per l’affidamento del Lotto 5 – POLIZZA RCT/O.</w:t>
      </w:r>
    </w:p>
    <w:p w:rsidR="00A84DAE" w:rsidRDefault="00A84DAE" w:rsidP="00A84DAE">
      <w:pPr>
        <w:suppressAutoHyphens/>
        <w:spacing w:after="0" w:line="240" w:lineRule="auto"/>
        <w:ind w:right="-1"/>
        <w:rPr>
          <w:rFonts w:ascii="Times New Roman" w:eastAsia="Times New Roman" w:hAnsi="Times New Roman" w:cs="Times New Roman"/>
          <w:sz w:val="18"/>
          <w:szCs w:val="18"/>
          <w:lang w:eastAsia="ar-SA"/>
        </w:rPr>
      </w:pPr>
    </w:p>
    <w:p w:rsidR="00A84DAE" w:rsidRDefault="00A84DAE" w:rsidP="00A84DAE">
      <w:pPr>
        <w:suppressAutoHyphens/>
        <w:spacing w:after="0" w:line="360" w:lineRule="auto"/>
        <w:ind w:right="-1"/>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Il sottoscritto ..................................................................................................................………………………</w:t>
      </w:r>
    </w:p>
    <w:p w:rsidR="00A84DAE" w:rsidRDefault="00A84DAE" w:rsidP="00A84DAE">
      <w:pPr>
        <w:suppressAutoHyphens/>
        <w:spacing w:after="0" w:line="360" w:lineRule="auto"/>
        <w:ind w:right="-1"/>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nato a .....................................................  il ............................................................…...……………………….</w:t>
      </w:r>
    </w:p>
    <w:p w:rsidR="00A84DAE" w:rsidRDefault="00A84DAE" w:rsidP="00A84DAE">
      <w:pPr>
        <w:suppressAutoHyphens/>
        <w:spacing w:after="0" w:line="360" w:lineRule="auto"/>
        <w:ind w:right="-1"/>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in qualità di ………………………………………… della Compagnia……………………………………………………………………..</w:t>
      </w:r>
    </w:p>
    <w:p w:rsidR="00A84DAE" w:rsidRDefault="00A84DAE" w:rsidP="00A84DAE">
      <w:pPr>
        <w:suppressAutoHyphens/>
        <w:spacing w:after="0" w:line="360" w:lineRule="auto"/>
        <w:ind w:right="-1"/>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con sede in   .............................................................. Via......................................…....…………………………</w:t>
      </w:r>
    </w:p>
    <w:p w:rsidR="00FE075B" w:rsidRDefault="00A84DAE" w:rsidP="00FE075B">
      <w:pPr>
        <w:suppressAutoHyphens/>
        <w:spacing w:after="0" w:line="360" w:lineRule="auto"/>
        <w:ind w:right="-1"/>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partita Iva  ........................................... iscritta alla C.C.I.A.A. di ................................……………………………</w:t>
      </w:r>
    </w:p>
    <w:p w:rsidR="00FE075B" w:rsidRDefault="00FE075B" w:rsidP="00FE075B">
      <w:pPr>
        <w:suppressAutoHyphens/>
        <w:spacing w:after="0" w:line="360" w:lineRule="auto"/>
        <w:ind w:right="-1"/>
        <w:rPr>
          <w:rFonts w:ascii="Times New Roman" w:eastAsia="Times New Roman" w:hAnsi="Times New Roman" w:cs="Times New Roman"/>
          <w:sz w:val="18"/>
          <w:szCs w:val="18"/>
          <w:lang w:eastAsia="ar-SA"/>
        </w:rPr>
      </w:pPr>
    </w:p>
    <w:p w:rsidR="00FE075B" w:rsidRDefault="006A5C03" w:rsidP="00FE075B">
      <w:pPr>
        <w:suppressAutoHyphens/>
        <w:spacing w:after="0" w:line="360" w:lineRule="auto"/>
        <w:ind w:right="-1"/>
        <w:jc w:val="center"/>
        <w:rPr>
          <w:rFonts w:ascii="Times New Roman" w:eastAsia="Times New Roman" w:hAnsi="Times New Roman" w:cs="Times New Roman"/>
          <w:sz w:val="18"/>
          <w:szCs w:val="18"/>
          <w:lang w:eastAsia="ar-SA"/>
        </w:rPr>
      </w:pPr>
      <w:r>
        <w:rPr>
          <w:rFonts w:ascii="Times New Roman" w:eastAsia="Times New Roman" w:hAnsi="Times New Roman" w:cs="Times New Roman"/>
          <w:b/>
          <w:sz w:val="18"/>
          <w:szCs w:val="18"/>
          <w:lang w:eastAsia="ar-SA"/>
        </w:rPr>
        <w:t>OFFRE LE SEGUENTI VARIANTI TECNICHE</w:t>
      </w:r>
    </w:p>
    <w:p w:rsidR="00FE075B" w:rsidRPr="00AD2A44" w:rsidRDefault="006A5C03" w:rsidP="00FE075B">
      <w:pPr>
        <w:suppressAutoHyphens/>
        <w:spacing w:after="0" w:line="360" w:lineRule="auto"/>
        <w:ind w:right="-1"/>
        <w:jc w:val="center"/>
        <w:rPr>
          <w:rFonts w:ascii="Times New Roman" w:eastAsia="Times New Roman" w:hAnsi="Times New Roman" w:cs="Times New Roman"/>
          <w:sz w:val="18"/>
          <w:szCs w:val="18"/>
          <w:lang w:eastAsia="ar-SA"/>
        </w:rPr>
      </w:pPr>
      <w:r w:rsidRPr="00AD2A44">
        <w:rPr>
          <w:rFonts w:ascii="Times New Roman" w:eastAsia="Times New Roman" w:hAnsi="Times New Roman" w:cs="Times New Roman"/>
          <w:b/>
          <w:sz w:val="18"/>
          <w:szCs w:val="18"/>
          <w:lang w:eastAsia="ar-SA"/>
        </w:rPr>
        <w:t xml:space="preserve">CONTRASSERGNARE CON UNA X </w:t>
      </w:r>
      <w:r w:rsidR="00AD2A44">
        <w:rPr>
          <w:rFonts w:ascii="Times New Roman" w:eastAsia="Times New Roman" w:hAnsi="Times New Roman" w:cs="Times New Roman"/>
          <w:b/>
          <w:sz w:val="18"/>
          <w:szCs w:val="18"/>
          <w:lang w:eastAsia="ar-SA"/>
        </w:rPr>
        <w:t>LA VARIANTE OFFERTA</w:t>
      </w:r>
    </w:p>
    <w:tbl>
      <w:tblPr>
        <w:tblStyle w:val="Grigliatabella"/>
        <w:tblpPr w:leftFromText="141" w:rightFromText="141" w:vertAnchor="text" w:horzAnchor="margin" w:tblpY="1002"/>
        <w:tblW w:w="0" w:type="auto"/>
        <w:tblLayout w:type="fixed"/>
        <w:tblLook w:val="04A0" w:firstRow="1" w:lastRow="0" w:firstColumn="1" w:lastColumn="0" w:noHBand="0" w:noVBand="1"/>
      </w:tblPr>
      <w:tblGrid>
        <w:gridCol w:w="917"/>
        <w:gridCol w:w="4861"/>
        <w:gridCol w:w="1701"/>
        <w:gridCol w:w="1476"/>
        <w:gridCol w:w="899"/>
      </w:tblGrid>
      <w:tr w:rsidR="00B33E61" w:rsidRPr="00AD2A44" w:rsidTr="00B33E61">
        <w:tc>
          <w:tcPr>
            <w:tcW w:w="917" w:type="dxa"/>
          </w:tcPr>
          <w:p w:rsidR="00B33E61" w:rsidRPr="00AD2A44" w:rsidRDefault="00B33E61" w:rsidP="00B33E61">
            <w:pPr>
              <w:keepNext/>
              <w:suppressAutoHyphens/>
              <w:spacing w:before="120"/>
              <w:jc w:val="center"/>
              <w:outlineLvl w:val="1"/>
              <w:rPr>
                <w:rFonts w:ascii="Times New Roman" w:eastAsia="Times New Roman" w:hAnsi="Times New Roman" w:cs="Times New Roman"/>
                <w:b/>
                <w:sz w:val="16"/>
                <w:szCs w:val="16"/>
                <w:lang w:eastAsia="ar-SA"/>
              </w:rPr>
            </w:pPr>
            <w:r w:rsidRPr="00AD2A44">
              <w:rPr>
                <w:rFonts w:ascii="Times New Roman" w:eastAsia="Times New Roman" w:hAnsi="Times New Roman" w:cs="Times New Roman"/>
                <w:b/>
                <w:sz w:val="16"/>
                <w:szCs w:val="16"/>
                <w:lang w:eastAsia="ar-SA"/>
              </w:rPr>
              <w:t>Variante Numero</w:t>
            </w:r>
          </w:p>
        </w:tc>
        <w:tc>
          <w:tcPr>
            <w:tcW w:w="4861" w:type="dxa"/>
          </w:tcPr>
          <w:p w:rsidR="00B33E61" w:rsidRPr="00AD2A44" w:rsidRDefault="00B33E61" w:rsidP="00B33E61">
            <w:pPr>
              <w:keepNext/>
              <w:suppressAutoHyphens/>
              <w:spacing w:before="120"/>
              <w:jc w:val="center"/>
              <w:outlineLvl w:val="1"/>
              <w:rPr>
                <w:rFonts w:ascii="Times New Roman" w:eastAsia="Times New Roman" w:hAnsi="Times New Roman" w:cs="Times New Roman"/>
                <w:b/>
                <w:sz w:val="16"/>
                <w:szCs w:val="16"/>
                <w:lang w:eastAsia="ar-SA"/>
              </w:rPr>
            </w:pPr>
            <w:r w:rsidRPr="00AD2A44">
              <w:rPr>
                <w:rFonts w:ascii="Times New Roman" w:eastAsia="Times New Roman" w:hAnsi="Times New Roman" w:cs="Times New Roman"/>
                <w:b/>
                <w:sz w:val="16"/>
                <w:szCs w:val="16"/>
                <w:lang w:eastAsia="ar-SA"/>
              </w:rPr>
              <w:t>Testo Opzione</w:t>
            </w:r>
          </w:p>
        </w:tc>
        <w:tc>
          <w:tcPr>
            <w:tcW w:w="1701" w:type="dxa"/>
          </w:tcPr>
          <w:p w:rsidR="00B33E61" w:rsidRPr="00AD2A44" w:rsidRDefault="00B33E61" w:rsidP="00B33E61">
            <w:pPr>
              <w:keepNext/>
              <w:suppressAutoHyphens/>
              <w:spacing w:before="120"/>
              <w:jc w:val="center"/>
              <w:outlineLvl w:val="1"/>
              <w:rPr>
                <w:rFonts w:ascii="Times New Roman" w:eastAsia="Times New Roman" w:hAnsi="Times New Roman" w:cs="Times New Roman"/>
                <w:b/>
                <w:sz w:val="16"/>
                <w:szCs w:val="16"/>
                <w:lang w:eastAsia="ar-SA"/>
              </w:rPr>
            </w:pPr>
            <w:r w:rsidRPr="00AD2A44">
              <w:rPr>
                <w:rFonts w:ascii="Times New Roman" w:eastAsia="Times New Roman" w:hAnsi="Times New Roman" w:cs="Times New Roman"/>
                <w:b/>
                <w:sz w:val="16"/>
                <w:szCs w:val="16"/>
                <w:lang w:eastAsia="ar-SA"/>
              </w:rPr>
              <w:t>Note</w:t>
            </w:r>
          </w:p>
        </w:tc>
        <w:tc>
          <w:tcPr>
            <w:tcW w:w="1476" w:type="dxa"/>
          </w:tcPr>
          <w:p w:rsidR="00B33E61" w:rsidRPr="00AD2A44" w:rsidRDefault="00B33E61" w:rsidP="00B33E61">
            <w:pPr>
              <w:keepNext/>
              <w:suppressAutoHyphens/>
              <w:spacing w:before="120"/>
              <w:jc w:val="center"/>
              <w:outlineLvl w:val="1"/>
              <w:rPr>
                <w:rFonts w:ascii="Times New Roman" w:eastAsia="Times New Roman" w:hAnsi="Times New Roman" w:cs="Times New Roman"/>
                <w:b/>
                <w:sz w:val="16"/>
                <w:szCs w:val="16"/>
                <w:lang w:eastAsia="ar-SA"/>
              </w:rPr>
            </w:pPr>
            <w:r w:rsidRPr="00AD2A44">
              <w:rPr>
                <w:rFonts w:ascii="Times New Roman" w:eastAsia="Times New Roman" w:hAnsi="Times New Roman" w:cs="Times New Roman"/>
                <w:b/>
                <w:sz w:val="16"/>
                <w:szCs w:val="16"/>
                <w:lang w:eastAsia="ar-SA"/>
              </w:rPr>
              <w:t>Contrassegnare</w:t>
            </w:r>
          </w:p>
        </w:tc>
        <w:tc>
          <w:tcPr>
            <w:tcW w:w="899" w:type="dxa"/>
          </w:tcPr>
          <w:p w:rsidR="00B33E61" w:rsidRPr="00AD2A44" w:rsidRDefault="00B33E61" w:rsidP="00B33E61">
            <w:pPr>
              <w:keepNext/>
              <w:suppressAutoHyphens/>
              <w:spacing w:before="120"/>
              <w:jc w:val="center"/>
              <w:outlineLvl w:val="1"/>
              <w:rPr>
                <w:rFonts w:ascii="Times New Roman" w:eastAsia="Times New Roman" w:hAnsi="Times New Roman" w:cs="Times New Roman"/>
                <w:b/>
                <w:sz w:val="16"/>
                <w:szCs w:val="16"/>
                <w:lang w:eastAsia="ar-SA"/>
              </w:rPr>
            </w:pPr>
            <w:r w:rsidRPr="00AD2A44">
              <w:rPr>
                <w:rFonts w:ascii="Times New Roman" w:eastAsia="Times New Roman" w:hAnsi="Times New Roman" w:cs="Times New Roman"/>
                <w:b/>
                <w:sz w:val="16"/>
                <w:szCs w:val="16"/>
                <w:lang w:eastAsia="ar-SA"/>
              </w:rPr>
              <w:t>Punti</w:t>
            </w:r>
          </w:p>
        </w:tc>
      </w:tr>
      <w:tr w:rsidR="00B33E61" w:rsidRPr="00AD2A44" w:rsidTr="00B33E61">
        <w:tc>
          <w:tcPr>
            <w:tcW w:w="917" w:type="dxa"/>
            <w:vMerge w:val="restart"/>
            <w:vAlign w:val="center"/>
          </w:tcPr>
          <w:p w:rsidR="00B33E61" w:rsidRPr="00AD2A44" w:rsidRDefault="00B33E61" w:rsidP="00B33E61">
            <w:pPr>
              <w:keepNext/>
              <w:suppressAutoHyphens/>
              <w:jc w:val="center"/>
              <w:outlineLvl w:val="1"/>
              <w:rPr>
                <w:rFonts w:ascii="Times New Roman" w:eastAsia="Times New Roman" w:hAnsi="Times New Roman" w:cs="Times New Roman"/>
                <w:b/>
                <w:sz w:val="16"/>
                <w:szCs w:val="16"/>
                <w:lang w:eastAsia="ar-SA"/>
              </w:rPr>
            </w:pPr>
            <w:r w:rsidRPr="00AD2A44">
              <w:rPr>
                <w:rFonts w:ascii="Times New Roman" w:eastAsia="Times New Roman" w:hAnsi="Times New Roman" w:cs="Times New Roman"/>
                <w:b/>
                <w:sz w:val="16"/>
                <w:szCs w:val="16"/>
                <w:lang w:eastAsia="ar-SA"/>
              </w:rPr>
              <w:t>1</w:t>
            </w:r>
          </w:p>
        </w:tc>
        <w:tc>
          <w:tcPr>
            <w:tcW w:w="4861" w:type="dxa"/>
            <w:vAlign w:val="center"/>
          </w:tcPr>
          <w:p w:rsidR="00B33E61" w:rsidRPr="00AD2A44" w:rsidRDefault="00B33E61" w:rsidP="00B33E61">
            <w:pPr>
              <w:autoSpaceDE w:val="0"/>
              <w:autoSpaceDN w:val="0"/>
              <w:adjustRightInd w:val="0"/>
              <w:ind w:right="-8"/>
              <w:rPr>
                <w:rFonts w:ascii="Times New Roman" w:hAnsi="Times New Roman" w:cs="Times New Roman"/>
                <w:bCs/>
                <w:iCs/>
                <w:sz w:val="16"/>
                <w:szCs w:val="16"/>
              </w:rPr>
            </w:pPr>
            <w:r w:rsidRPr="00AD2A44">
              <w:rPr>
                <w:rFonts w:ascii="Times New Roman" w:hAnsi="Times New Roman" w:cs="Times New Roman"/>
                <w:bCs/>
                <w:iCs/>
                <w:sz w:val="16"/>
                <w:szCs w:val="16"/>
              </w:rPr>
              <w:t>L’ART. 2.6 – FRANCHIGIA DI POLIZZA è sostituito dal seguente</w:t>
            </w:r>
          </w:p>
          <w:p w:rsidR="00B33E61" w:rsidRPr="00AD2A44" w:rsidRDefault="00B33E61" w:rsidP="0087381C">
            <w:pPr>
              <w:autoSpaceDE w:val="0"/>
              <w:autoSpaceDN w:val="0"/>
              <w:adjustRightInd w:val="0"/>
              <w:rPr>
                <w:rFonts w:ascii="Times New Roman" w:hAnsi="Times New Roman" w:cs="Times New Roman"/>
                <w:sz w:val="16"/>
                <w:szCs w:val="16"/>
              </w:rPr>
            </w:pPr>
            <w:r w:rsidRPr="00AD2A44">
              <w:rPr>
                <w:rFonts w:ascii="Times New Roman" w:hAnsi="Times New Roman" w:cs="Times New Roman"/>
                <w:sz w:val="16"/>
                <w:szCs w:val="16"/>
              </w:rPr>
              <w:t xml:space="preserve">E’ prevista una franchigia fissa ed assoluta, comunque a carico dell’Assicurato, di Euro </w:t>
            </w:r>
            <w:r w:rsidR="0087381C" w:rsidRPr="00AD2A44">
              <w:rPr>
                <w:rFonts w:ascii="Times New Roman" w:hAnsi="Times New Roman" w:cs="Times New Roman"/>
                <w:sz w:val="16"/>
                <w:szCs w:val="16"/>
              </w:rPr>
              <w:t>7</w:t>
            </w:r>
            <w:r w:rsidRPr="00AD2A44">
              <w:rPr>
                <w:rFonts w:ascii="Times New Roman" w:hAnsi="Times New Roman" w:cs="Times New Roman"/>
                <w:sz w:val="16"/>
                <w:szCs w:val="16"/>
              </w:rPr>
              <w:t>.</w:t>
            </w:r>
            <w:r w:rsidR="0087381C" w:rsidRPr="00AD2A44">
              <w:rPr>
                <w:rFonts w:ascii="Times New Roman" w:hAnsi="Times New Roman" w:cs="Times New Roman"/>
                <w:sz w:val="16"/>
                <w:szCs w:val="16"/>
              </w:rPr>
              <w:t>500</w:t>
            </w:r>
            <w:r w:rsidRPr="00AD2A44">
              <w:rPr>
                <w:rFonts w:ascii="Times New Roman" w:hAnsi="Times New Roman" w:cs="Times New Roman"/>
                <w:sz w:val="16"/>
                <w:szCs w:val="16"/>
              </w:rPr>
              <w:t>,00 per ogni sinistro, salva l’applicazione di eventuali franchigie di importo più elevato disciplinate dalle Condizioni Particolari.</w:t>
            </w:r>
          </w:p>
        </w:tc>
        <w:tc>
          <w:tcPr>
            <w:tcW w:w="1701" w:type="dxa"/>
          </w:tcPr>
          <w:p w:rsidR="00B33E61" w:rsidRPr="00AD2A44" w:rsidRDefault="00B33E61" w:rsidP="00A35EDD">
            <w:pPr>
              <w:keepNext/>
              <w:suppressAutoHyphens/>
              <w:outlineLvl w:val="1"/>
              <w:rPr>
                <w:rFonts w:ascii="Times New Roman" w:eastAsia="Times New Roman" w:hAnsi="Times New Roman" w:cs="Times New Roman"/>
                <w:sz w:val="16"/>
                <w:szCs w:val="16"/>
                <w:lang w:eastAsia="ar-SA"/>
              </w:rPr>
            </w:pPr>
            <w:r w:rsidRPr="00AD2A44">
              <w:rPr>
                <w:rFonts w:ascii="Times New Roman" w:eastAsia="Times New Roman" w:hAnsi="Times New Roman" w:cs="Times New Roman"/>
                <w:sz w:val="16"/>
                <w:szCs w:val="16"/>
                <w:lang w:eastAsia="ar-SA"/>
              </w:rPr>
              <w:t xml:space="preserve">Riduzione Franchigia\S.I.R. ad € </w:t>
            </w:r>
            <w:r w:rsidR="00A35EDD" w:rsidRPr="00AD2A44">
              <w:rPr>
                <w:rFonts w:ascii="Times New Roman" w:eastAsia="Times New Roman" w:hAnsi="Times New Roman" w:cs="Times New Roman"/>
                <w:sz w:val="16"/>
                <w:szCs w:val="16"/>
                <w:lang w:eastAsia="ar-SA"/>
              </w:rPr>
              <w:t>7.500</w:t>
            </w:r>
            <w:r w:rsidRPr="00AD2A44">
              <w:rPr>
                <w:rFonts w:ascii="Times New Roman" w:eastAsia="Times New Roman" w:hAnsi="Times New Roman" w:cs="Times New Roman"/>
                <w:sz w:val="16"/>
                <w:szCs w:val="16"/>
                <w:lang w:eastAsia="ar-SA"/>
              </w:rPr>
              <w:t>,00</w:t>
            </w:r>
          </w:p>
        </w:tc>
        <w:tc>
          <w:tcPr>
            <w:tcW w:w="1476" w:type="dxa"/>
          </w:tcPr>
          <w:p w:rsidR="00B33E61" w:rsidRPr="00AD2A44" w:rsidRDefault="00B33E61" w:rsidP="00B33E61">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B33E61" w:rsidRPr="00AD2A44" w:rsidRDefault="00E87A69" w:rsidP="00B33E61">
            <w:pPr>
              <w:keepNext/>
              <w:suppressAutoHyphens/>
              <w:jc w:val="center"/>
              <w:outlineLvl w:val="1"/>
              <w:rPr>
                <w:rFonts w:ascii="Times New Roman" w:eastAsia="Times New Roman" w:hAnsi="Times New Roman" w:cs="Times New Roman"/>
                <w:b/>
                <w:sz w:val="16"/>
                <w:szCs w:val="16"/>
                <w:lang w:eastAsia="ar-SA"/>
              </w:rPr>
            </w:pPr>
            <w:r w:rsidRPr="00AD2A44">
              <w:rPr>
                <w:rFonts w:ascii="Times New Roman" w:eastAsia="Times New Roman" w:hAnsi="Times New Roman" w:cs="Times New Roman"/>
                <w:b/>
                <w:sz w:val="16"/>
                <w:szCs w:val="16"/>
                <w:lang w:eastAsia="ar-SA"/>
              </w:rPr>
              <w:t>9</w:t>
            </w:r>
          </w:p>
        </w:tc>
      </w:tr>
      <w:tr w:rsidR="00B33E61" w:rsidRPr="00AD2A44" w:rsidTr="00B33E61">
        <w:tc>
          <w:tcPr>
            <w:tcW w:w="917" w:type="dxa"/>
            <w:vMerge/>
            <w:vAlign w:val="center"/>
          </w:tcPr>
          <w:p w:rsidR="00B33E61" w:rsidRPr="00AD2A44" w:rsidRDefault="00B33E61" w:rsidP="00B33E61">
            <w:pPr>
              <w:keepNext/>
              <w:suppressAutoHyphens/>
              <w:jc w:val="center"/>
              <w:outlineLvl w:val="1"/>
              <w:rPr>
                <w:rFonts w:ascii="Times New Roman" w:eastAsia="Times New Roman" w:hAnsi="Times New Roman" w:cs="Times New Roman"/>
                <w:b/>
                <w:sz w:val="16"/>
                <w:szCs w:val="16"/>
                <w:lang w:eastAsia="ar-SA"/>
              </w:rPr>
            </w:pPr>
          </w:p>
        </w:tc>
        <w:tc>
          <w:tcPr>
            <w:tcW w:w="4861" w:type="dxa"/>
            <w:vAlign w:val="center"/>
          </w:tcPr>
          <w:p w:rsidR="00B33E61" w:rsidRPr="00AD2A44" w:rsidRDefault="00B33E61" w:rsidP="00B33E61">
            <w:pPr>
              <w:autoSpaceDE w:val="0"/>
              <w:autoSpaceDN w:val="0"/>
              <w:adjustRightInd w:val="0"/>
              <w:ind w:right="-8"/>
              <w:rPr>
                <w:rFonts w:ascii="Times New Roman" w:hAnsi="Times New Roman" w:cs="Times New Roman"/>
                <w:bCs/>
                <w:iCs/>
                <w:sz w:val="16"/>
                <w:szCs w:val="16"/>
              </w:rPr>
            </w:pPr>
            <w:r w:rsidRPr="00AD2A44">
              <w:rPr>
                <w:rFonts w:ascii="Times New Roman" w:hAnsi="Times New Roman" w:cs="Times New Roman"/>
                <w:bCs/>
                <w:iCs/>
                <w:sz w:val="16"/>
                <w:szCs w:val="16"/>
              </w:rPr>
              <w:t>L’ART. 2.6 – FRANCHIGIA DI POLIZZA è sostituito dal seguente</w:t>
            </w:r>
          </w:p>
          <w:p w:rsidR="00B33E61" w:rsidRPr="00AD2A44" w:rsidRDefault="00B33E61" w:rsidP="00B33E61">
            <w:pPr>
              <w:pStyle w:val="Nessunaspaziatura"/>
              <w:jc w:val="both"/>
              <w:rPr>
                <w:rFonts w:ascii="Times New Roman" w:hAnsi="Times New Roman"/>
                <w:bCs/>
                <w:sz w:val="16"/>
                <w:szCs w:val="16"/>
              </w:rPr>
            </w:pPr>
            <w:r w:rsidRPr="00AD2A44">
              <w:rPr>
                <w:rFonts w:ascii="Times New Roman" w:hAnsi="Times New Roman"/>
                <w:sz w:val="16"/>
                <w:szCs w:val="16"/>
              </w:rPr>
              <w:t>E’ prevista una franchigia fissa ed assoluta, comunque a carico dell’Assicurato, di Euro 5.000,00 per ogni sinistro, salva l’applicazione di eventuali franchigie di importo più elevato disciplinate dalle Condizioni Particolari.</w:t>
            </w:r>
          </w:p>
        </w:tc>
        <w:tc>
          <w:tcPr>
            <w:tcW w:w="1701" w:type="dxa"/>
          </w:tcPr>
          <w:p w:rsidR="00B33E61" w:rsidRPr="00AD2A44" w:rsidRDefault="00B33E61" w:rsidP="00B33E61">
            <w:pPr>
              <w:keepNext/>
              <w:suppressAutoHyphens/>
              <w:outlineLvl w:val="1"/>
              <w:rPr>
                <w:rFonts w:ascii="Times New Roman" w:eastAsia="Times New Roman" w:hAnsi="Times New Roman" w:cs="Times New Roman"/>
                <w:sz w:val="16"/>
                <w:szCs w:val="16"/>
                <w:lang w:eastAsia="ar-SA"/>
              </w:rPr>
            </w:pPr>
            <w:r w:rsidRPr="00AD2A44">
              <w:rPr>
                <w:rFonts w:ascii="Times New Roman" w:eastAsia="Times New Roman" w:hAnsi="Times New Roman" w:cs="Times New Roman"/>
                <w:sz w:val="16"/>
                <w:szCs w:val="16"/>
                <w:lang w:eastAsia="ar-SA"/>
              </w:rPr>
              <w:t>Riduzione Franchigia\S.I.R. ad € 5.000,00</w:t>
            </w:r>
          </w:p>
        </w:tc>
        <w:tc>
          <w:tcPr>
            <w:tcW w:w="1476" w:type="dxa"/>
          </w:tcPr>
          <w:p w:rsidR="00B33E61" w:rsidRPr="00AD2A44" w:rsidRDefault="00B33E61" w:rsidP="00B33E61">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B33E61" w:rsidRPr="00AD2A44" w:rsidRDefault="00645D49" w:rsidP="00B33E61">
            <w:pPr>
              <w:keepNext/>
              <w:suppressAutoHyphens/>
              <w:jc w:val="center"/>
              <w:outlineLvl w:val="1"/>
              <w:rPr>
                <w:rFonts w:ascii="Times New Roman" w:eastAsia="Times New Roman" w:hAnsi="Times New Roman" w:cs="Times New Roman"/>
                <w:b/>
                <w:sz w:val="16"/>
                <w:szCs w:val="16"/>
                <w:lang w:eastAsia="ar-SA"/>
              </w:rPr>
            </w:pPr>
            <w:r w:rsidRPr="00AD2A44">
              <w:rPr>
                <w:rFonts w:ascii="Times New Roman" w:eastAsia="Times New Roman" w:hAnsi="Times New Roman" w:cs="Times New Roman"/>
                <w:b/>
                <w:sz w:val="16"/>
                <w:szCs w:val="16"/>
                <w:lang w:eastAsia="ar-SA"/>
              </w:rPr>
              <w:t>14</w:t>
            </w:r>
          </w:p>
        </w:tc>
      </w:tr>
    </w:tbl>
    <w:p w:rsidR="006A5C03" w:rsidRDefault="00B33E61" w:rsidP="00FE075B">
      <w:pPr>
        <w:suppressAutoHyphens/>
        <w:spacing w:after="0" w:line="360" w:lineRule="auto"/>
        <w:ind w:right="-1"/>
        <w:jc w:val="center"/>
        <w:rPr>
          <w:rFonts w:ascii="Times New Roman" w:eastAsia="Times New Roman" w:hAnsi="Times New Roman" w:cs="Times New Roman"/>
          <w:b/>
          <w:sz w:val="18"/>
          <w:szCs w:val="18"/>
          <w:lang w:eastAsia="ar-SA"/>
        </w:rPr>
      </w:pPr>
      <w:r w:rsidRPr="00AD2A44">
        <w:rPr>
          <w:rFonts w:ascii="Times New Roman" w:eastAsia="Times New Roman" w:hAnsi="Times New Roman" w:cs="Times New Roman"/>
          <w:b/>
          <w:sz w:val="18"/>
          <w:szCs w:val="18"/>
          <w:lang w:eastAsia="ar-SA"/>
        </w:rPr>
        <w:t xml:space="preserve"> </w:t>
      </w:r>
      <w:r w:rsidR="006A5C03" w:rsidRPr="00AD2A44">
        <w:rPr>
          <w:rFonts w:ascii="Times New Roman" w:eastAsia="Times New Roman" w:hAnsi="Times New Roman" w:cs="Times New Roman"/>
          <w:b/>
          <w:sz w:val="18"/>
          <w:szCs w:val="18"/>
          <w:lang w:eastAsia="ar-SA"/>
        </w:rPr>
        <w:t xml:space="preserve">NEL CASO DI INDICAZIONE DI 2 VARIANTI </w:t>
      </w:r>
      <w:r w:rsidR="00AD2A44">
        <w:rPr>
          <w:rFonts w:ascii="Times New Roman" w:eastAsia="Times New Roman" w:hAnsi="Times New Roman" w:cs="Times New Roman"/>
          <w:b/>
          <w:sz w:val="18"/>
          <w:szCs w:val="18"/>
          <w:lang w:eastAsia="ar-SA"/>
        </w:rPr>
        <w:t>ALTERNATIVE</w:t>
      </w:r>
      <w:r w:rsidR="006A5C03" w:rsidRPr="00AD2A44">
        <w:rPr>
          <w:rFonts w:ascii="Times New Roman" w:eastAsia="Times New Roman" w:hAnsi="Times New Roman" w:cs="Times New Roman"/>
          <w:b/>
          <w:sz w:val="18"/>
          <w:szCs w:val="18"/>
          <w:lang w:eastAsia="ar-SA"/>
        </w:rPr>
        <w:t xml:space="preserve"> VERRA’ CONSIDERATA QUELLA CON </w:t>
      </w:r>
      <w:r w:rsidR="00AD2A44">
        <w:rPr>
          <w:rFonts w:ascii="Times New Roman" w:eastAsia="Times New Roman" w:hAnsi="Times New Roman" w:cs="Times New Roman"/>
          <w:b/>
          <w:sz w:val="18"/>
          <w:szCs w:val="18"/>
          <w:lang w:eastAsia="ar-SA"/>
        </w:rPr>
        <w:t>PUNTEGGIO MAGGIORE</w:t>
      </w:r>
      <w:bookmarkStart w:id="0" w:name="_GoBack"/>
      <w:bookmarkEnd w:id="0"/>
    </w:p>
    <w:p w:rsidR="006A5C03" w:rsidRDefault="006A5C03" w:rsidP="006A5C03">
      <w:pPr>
        <w:suppressAutoHyphens/>
        <w:spacing w:after="0" w:line="240" w:lineRule="auto"/>
        <w:rPr>
          <w:rFonts w:ascii="Times New Roman" w:eastAsia="Times New Roman" w:hAnsi="Times New Roman" w:cs="Times New Roman"/>
          <w:sz w:val="18"/>
          <w:szCs w:val="18"/>
          <w:lang w:eastAsia="ar-SA"/>
        </w:rPr>
      </w:pPr>
    </w:p>
    <w:p w:rsidR="00A84DAE" w:rsidRDefault="00A84DAE" w:rsidP="00A84DAE">
      <w:pPr>
        <w:suppressAutoHyphens/>
        <w:spacing w:after="0" w:line="240" w:lineRule="auto"/>
        <w:rPr>
          <w:rFonts w:ascii="Times New Roman" w:eastAsia="Times New Roman" w:hAnsi="Times New Roman" w:cs="Times New Roman"/>
          <w:sz w:val="18"/>
          <w:szCs w:val="18"/>
          <w:lang w:eastAsia="ar-SA"/>
        </w:rPr>
      </w:pPr>
    </w:p>
    <w:p w:rsidR="00323202" w:rsidRDefault="00323202" w:rsidP="00A84DAE">
      <w:pPr>
        <w:suppressAutoHyphens/>
        <w:spacing w:after="0" w:line="240" w:lineRule="auto"/>
        <w:rPr>
          <w:rFonts w:ascii="Times New Roman" w:eastAsia="Times New Roman" w:hAnsi="Times New Roman" w:cs="Times New Roman"/>
          <w:sz w:val="18"/>
          <w:szCs w:val="18"/>
          <w:lang w:eastAsia="ar-SA"/>
        </w:rPr>
      </w:pPr>
    </w:p>
    <w:p w:rsidR="00323202" w:rsidRDefault="00323202" w:rsidP="00323202">
      <w:pPr>
        <w:widowControl w:val="0"/>
        <w:spacing w:after="0" w:line="240" w:lineRule="auto"/>
        <w:outlineLvl w:val="1"/>
        <w:rPr>
          <w:rFonts w:ascii="Times New Roman" w:eastAsia="Times New Roman" w:hAnsi="Times New Roman" w:cs="Times New Roman"/>
          <w:sz w:val="18"/>
          <w:szCs w:val="18"/>
        </w:rPr>
      </w:pPr>
      <w:r>
        <w:rPr>
          <w:rFonts w:ascii="Times New Roman" w:eastAsia="Times New Roman" w:hAnsi="Times New Roman" w:cs="Times New Roman"/>
          <w:sz w:val="18"/>
          <w:szCs w:val="18"/>
        </w:rPr>
        <w:t>Luogo e Data</w:t>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t>Timbro e Firma</w:t>
      </w:r>
    </w:p>
    <w:p w:rsidR="00323202" w:rsidRDefault="00323202" w:rsidP="00323202">
      <w:pPr>
        <w:suppressAutoHyphens/>
        <w:spacing w:after="0" w:line="240" w:lineRule="auto"/>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rPr>
        <w:t>_________________________________</w:t>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t>_______________________________</w:t>
      </w:r>
      <w:r>
        <w:rPr>
          <w:rFonts w:ascii="Times New Roman" w:eastAsia="Times New Roman" w:hAnsi="Times New Roman" w:cs="Times New Roman"/>
          <w:sz w:val="18"/>
          <w:szCs w:val="18"/>
        </w:rPr>
        <w:tab/>
      </w:r>
    </w:p>
    <w:tbl>
      <w:tblPr>
        <w:tblStyle w:val="Grigliatabella"/>
        <w:tblW w:w="0" w:type="auto"/>
        <w:tblLayout w:type="fixed"/>
        <w:tblLook w:val="04A0" w:firstRow="1" w:lastRow="0" w:firstColumn="1" w:lastColumn="0" w:noHBand="0" w:noVBand="1"/>
      </w:tblPr>
      <w:tblGrid>
        <w:gridCol w:w="917"/>
        <w:gridCol w:w="4861"/>
        <w:gridCol w:w="1701"/>
        <w:gridCol w:w="1476"/>
        <w:gridCol w:w="899"/>
      </w:tblGrid>
      <w:tr w:rsidR="00323202" w:rsidRPr="00D94AEE" w:rsidTr="000B6C4E">
        <w:tc>
          <w:tcPr>
            <w:tcW w:w="917" w:type="dxa"/>
            <w:vMerge w:val="restart"/>
            <w:vAlign w:val="center"/>
          </w:tcPr>
          <w:p w:rsidR="00323202" w:rsidRPr="00323202" w:rsidRDefault="00323202" w:rsidP="000B6C4E">
            <w:pPr>
              <w:keepNext/>
              <w:suppressAutoHyphens/>
              <w:jc w:val="center"/>
              <w:outlineLvl w:val="1"/>
              <w:rPr>
                <w:rFonts w:ascii="Times New Roman" w:eastAsia="Times New Roman" w:hAnsi="Times New Roman" w:cs="Times New Roman"/>
                <w:b/>
                <w:sz w:val="16"/>
                <w:szCs w:val="16"/>
                <w:lang w:eastAsia="ar-SA"/>
              </w:rPr>
            </w:pPr>
            <w:r w:rsidRPr="00323202">
              <w:rPr>
                <w:rFonts w:ascii="Times New Roman" w:eastAsia="Times New Roman" w:hAnsi="Times New Roman" w:cs="Times New Roman"/>
                <w:b/>
                <w:sz w:val="16"/>
                <w:szCs w:val="16"/>
                <w:lang w:eastAsia="ar-SA"/>
              </w:rPr>
              <w:lastRenderedPageBreak/>
              <w:t>2</w:t>
            </w:r>
          </w:p>
        </w:tc>
        <w:tc>
          <w:tcPr>
            <w:tcW w:w="4861" w:type="dxa"/>
            <w:vAlign w:val="center"/>
          </w:tcPr>
          <w:p w:rsidR="00323202" w:rsidRPr="00323202" w:rsidRDefault="00323202" w:rsidP="000B6C4E">
            <w:pPr>
              <w:pStyle w:val="Testonormale3"/>
              <w:rPr>
                <w:rFonts w:ascii="Times New Roman" w:hAnsi="Times New Roman"/>
                <w:sz w:val="16"/>
                <w:szCs w:val="16"/>
                <w:highlight w:val="yellow"/>
              </w:rPr>
            </w:pPr>
            <w:r w:rsidRPr="00323202">
              <w:rPr>
                <w:rFonts w:ascii="Times New Roman" w:hAnsi="Times New Roman"/>
                <w:sz w:val="16"/>
                <w:szCs w:val="16"/>
              </w:rPr>
              <w:t>Il massimale previsto per l’Art. 2.2.1 - Assicurazione responsabilità civile verso terzi (RCT) viene aumentato ad euro € 10.000.000,00 per ogni sinistro, con il limite di € 10.000.000,00 per persona ed € 10.000.000,00 per danni a cose</w:t>
            </w:r>
          </w:p>
        </w:tc>
        <w:tc>
          <w:tcPr>
            <w:tcW w:w="1701" w:type="dxa"/>
          </w:tcPr>
          <w:p w:rsidR="00323202" w:rsidRPr="00323202" w:rsidRDefault="00323202" w:rsidP="000B6C4E">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Aumento massimale RCT ad € 10.000.000</w:t>
            </w:r>
          </w:p>
        </w:tc>
        <w:tc>
          <w:tcPr>
            <w:tcW w:w="1476" w:type="dxa"/>
          </w:tcPr>
          <w:p w:rsidR="00323202" w:rsidRPr="00323202" w:rsidRDefault="00323202"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323202" w:rsidRPr="00323202" w:rsidRDefault="00E87A69" w:rsidP="000B6C4E">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1</w:t>
            </w:r>
            <w:r w:rsidR="007135A9">
              <w:rPr>
                <w:rFonts w:ascii="Times New Roman" w:eastAsia="Times New Roman" w:hAnsi="Times New Roman" w:cs="Times New Roman"/>
                <w:b/>
                <w:sz w:val="16"/>
                <w:szCs w:val="16"/>
                <w:lang w:eastAsia="ar-SA"/>
              </w:rPr>
              <w:t>,5</w:t>
            </w:r>
          </w:p>
        </w:tc>
      </w:tr>
      <w:tr w:rsidR="00323202" w:rsidRPr="00D94AEE" w:rsidTr="000B6C4E">
        <w:tc>
          <w:tcPr>
            <w:tcW w:w="917" w:type="dxa"/>
            <w:vMerge/>
            <w:vAlign w:val="center"/>
          </w:tcPr>
          <w:p w:rsidR="00323202" w:rsidRPr="00323202" w:rsidRDefault="00323202" w:rsidP="000B6C4E">
            <w:pPr>
              <w:keepNext/>
              <w:suppressAutoHyphens/>
              <w:jc w:val="center"/>
              <w:outlineLvl w:val="1"/>
              <w:rPr>
                <w:rFonts w:ascii="Times New Roman" w:eastAsia="Times New Roman" w:hAnsi="Times New Roman" w:cs="Times New Roman"/>
                <w:b/>
                <w:sz w:val="16"/>
                <w:szCs w:val="16"/>
                <w:lang w:eastAsia="ar-SA"/>
              </w:rPr>
            </w:pPr>
          </w:p>
        </w:tc>
        <w:tc>
          <w:tcPr>
            <w:tcW w:w="4861" w:type="dxa"/>
            <w:vAlign w:val="center"/>
          </w:tcPr>
          <w:p w:rsidR="00323202" w:rsidRPr="00323202" w:rsidRDefault="00323202" w:rsidP="00000A98">
            <w:pPr>
              <w:pStyle w:val="Testonormale3"/>
              <w:rPr>
                <w:rFonts w:ascii="Times New Roman" w:hAnsi="Times New Roman"/>
                <w:sz w:val="16"/>
                <w:szCs w:val="16"/>
                <w:highlight w:val="yellow"/>
              </w:rPr>
            </w:pPr>
            <w:r w:rsidRPr="00323202">
              <w:rPr>
                <w:rFonts w:ascii="Times New Roman" w:hAnsi="Times New Roman"/>
                <w:sz w:val="16"/>
                <w:szCs w:val="16"/>
              </w:rPr>
              <w:t xml:space="preserve">Il massimale previsto per l’Art. 2.2.1 - Assicurazione responsabilità civile verso terzi (RCT) viene aumentato ad euro € </w:t>
            </w:r>
            <w:r w:rsidR="00000A98">
              <w:rPr>
                <w:rFonts w:ascii="Times New Roman" w:hAnsi="Times New Roman"/>
                <w:sz w:val="16"/>
                <w:szCs w:val="16"/>
              </w:rPr>
              <w:t>20</w:t>
            </w:r>
            <w:r w:rsidRPr="00323202">
              <w:rPr>
                <w:rFonts w:ascii="Times New Roman" w:hAnsi="Times New Roman"/>
                <w:sz w:val="16"/>
                <w:szCs w:val="16"/>
              </w:rPr>
              <w:t xml:space="preserve">.000.000,00 per ogni sinistro, con il limite di € </w:t>
            </w:r>
            <w:r w:rsidR="00000A98">
              <w:rPr>
                <w:rFonts w:ascii="Times New Roman" w:hAnsi="Times New Roman"/>
                <w:sz w:val="16"/>
                <w:szCs w:val="16"/>
              </w:rPr>
              <w:t>20</w:t>
            </w:r>
            <w:r w:rsidRPr="00323202">
              <w:rPr>
                <w:rFonts w:ascii="Times New Roman" w:hAnsi="Times New Roman"/>
                <w:sz w:val="16"/>
                <w:szCs w:val="16"/>
              </w:rPr>
              <w:t xml:space="preserve">.000.000,00 per persona ed € </w:t>
            </w:r>
            <w:r w:rsidR="00000A98">
              <w:rPr>
                <w:rFonts w:ascii="Times New Roman" w:hAnsi="Times New Roman"/>
                <w:sz w:val="16"/>
                <w:szCs w:val="16"/>
              </w:rPr>
              <w:t>20</w:t>
            </w:r>
            <w:r w:rsidRPr="00323202">
              <w:rPr>
                <w:rFonts w:ascii="Times New Roman" w:hAnsi="Times New Roman"/>
                <w:sz w:val="16"/>
                <w:szCs w:val="16"/>
              </w:rPr>
              <w:t>.000.000,00 per danni a cose</w:t>
            </w:r>
          </w:p>
        </w:tc>
        <w:tc>
          <w:tcPr>
            <w:tcW w:w="1701" w:type="dxa"/>
          </w:tcPr>
          <w:p w:rsidR="00323202" w:rsidRPr="00323202" w:rsidRDefault="00323202" w:rsidP="00000A98">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RCT ad € </w:t>
            </w:r>
            <w:r w:rsidR="00000A98">
              <w:rPr>
                <w:rFonts w:ascii="Times New Roman" w:eastAsia="Times New Roman" w:hAnsi="Times New Roman" w:cs="Times New Roman"/>
                <w:sz w:val="16"/>
                <w:szCs w:val="16"/>
                <w:lang w:eastAsia="ar-SA"/>
              </w:rPr>
              <w:t>20</w:t>
            </w:r>
            <w:r w:rsidRPr="00323202">
              <w:rPr>
                <w:rFonts w:ascii="Times New Roman" w:eastAsia="Times New Roman" w:hAnsi="Times New Roman" w:cs="Times New Roman"/>
                <w:sz w:val="16"/>
                <w:szCs w:val="16"/>
                <w:lang w:eastAsia="ar-SA"/>
              </w:rPr>
              <w:t>.000.000</w:t>
            </w:r>
          </w:p>
        </w:tc>
        <w:tc>
          <w:tcPr>
            <w:tcW w:w="1476" w:type="dxa"/>
          </w:tcPr>
          <w:p w:rsidR="00323202" w:rsidRPr="00323202" w:rsidRDefault="00323202"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323202"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2</w:t>
            </w:r>
            <w:r w:rsidR="007135A9">
              <w:rPr>
                <w:rFonts w:ascii="Times New Roman" w:eastAsia="Times New Roman" w:hAnsi="Times New Roman" w:cs="Times New Roman"/>
                <w:b/>
                <w:sz w:val="16"/>
                <w:szCs w:val="16"/>
                <w:lang w:eastAsia="ar-SA"/>
              </w:rPr>
              <w:t>,5</w:t>
            </w:r>
          </w:p>
        </w:tc>
      </w:tr>
      <w:tr w:rsidR="00323202" w:rsidRPr="00D94AEE" w:rsidTr="000B6C4E">
        <w:tc>
          <w:tcPr>
            <w:tcW w:w="917" w:type="dxa"/>
            <w:vMerge/>
            <w:vAlign w:val="center"/>
          </w:tcPr>
          <w:p w:rsidR="00323202" w:rsidRPr="00323202" w:rsidRDefault="00323202" w:rsidP="000B6C4E">
            <w:pPr>
              <w:keepNext/>
              <w:suppressAutoHyphens/>
              <w:jc w:val="center"/>
              <w:outlineLvl w:val="1"/>
              <w:rPr>
                <w:rFonts w:ascii="Times New Roman" w:eastAsia="Times New Roman" w:hAnsi="Times New Roman" w:cs="Times New Roman"/>
                <w:b/>
                <w:sz w:val="16"/>
                <w:szCs w:val="16"/>
                <w:lang w:eastAsia="ar-SA"/>
              </w:rPr>
            </w:pPr>
          </w:p>
        </w:tc>
        <w:tc>
          <w:tcPr>
            <w:tcW w:w="4861" w:type="dxa"/>
            <w:vAlign w:val="center"/>
          </w:tcPr>
          <w:p w:rsidR="00323202" w:rsidRPr="00323202" w:rsidRDefault="00323202" w:rsidP="00000A98">
            <w:pPr>
              <w:pStyle w:val="Testonormale3"/>
              <w:rPr>
                <w:rFonts w:ascii="Times New Roman" w:hAnsi="Times New Roman"/>
                <w:sz w:val="16"/>
                <w:szCs w:val="16"/>
                <w:highlight w:val="yellow"/>
              </w:rPr>
            </w:pPr>
            <w:r w:rsidRPr="00323202">
              <w:rPr>
                <w:rFonts w:ascii="Times New Roman" w:hAnsi="Times New Roman"/>
                <w:sz w:val="16"/>
                <w:szCs w:val="16"/>
              </w:rPr>
              <w:t xml:space="preserve">Il massimale previsto per l’Art. 2.2.1 - Assicurazione responsabilità civile verso terzi (RCT) viene aumentato ad euro € </w:t>
            </w:r>
            <w:r w:rsidR="00000A98">
              <w:rPr>
                <w:rFonts w:ascii="Times New Roman" w:hAnsi="Times New Roman"/>
                <w:sz w:val="16"/>
                <w:szCs w:val="16"/>
              </w:rPr>
              <w:t>25</w:t>
            </w:r>
            <w:r w:rsidRPr="00323202">
              <w:rPr>
                <w:rFonts w:ascii="Times New Roman" w:hAnsi="Times New Roman"/>
                <w:sz w:val="16"/>
                <w:szCs w:val="16"/>
              </w:rPr>
              <w:t xml:space="preserve">.000.000,00 per ogni sinistro, con il limite di € </w:t>
            </w:r>
            <w:r w:rsidR="00000A98">
              <w:rPr>
                <w:rFonts w:ascii="Times New Roman" w:hAnsi="Times New Roman"/>
                <w:sz w:val="16"/>
                <w:szCs w:val="16"/>
              </w:rPr>
              <w:t>25</w:t>
            </w:r>
            <w:r w:rsidRPr="00323202">
              <w:rPr>
                <w:rFonts w:ascii="Times New Roman" w:hAnsi="Times New Roman"/>
                <w:sz w:val="16"/>
                <w:szCs w:val="16"/>
              </w:rPr>
              <w:t xml:space="preserve">.000.000,00 per persona ed € </w:t>
            </w:r>
            <w:r w:rsidR="00000A98">
              <w:rPr>
                <w:rFonts w:ascii="Times New Roman" w:hAnsi="Times New Roman"/>
                <w:sz w:val="16"/>
                <w:szCs w:val="16"/>
              </w:rPr>
              <w:t>25</w:t>
            </w:r>
            <w:r w:rsidRPr="00323202">
              <w:rPr>
                <w:rFonts w:ascii="Times New Roman" w:hAnsi="Times New Roman"/>
                <w:sz w:val="16"/>
                <w:szCs w:val="16"/>
              </w:rPr>
              <w:t>.000.000,00 per danni a cose</w:t>
            </w:r>
          </w:p>
        </w:tc>
        <w:tc>
          <w:tcPr>
            <w:tcW w:w="1701" w:type="dxa"/>
          </w:tcPr>
          <w:p w:rsidR="00323202" w:rsidRPr="00323202" w:rsidRDefault="00323202" w:rsidP="00000A98">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RCT ad € </w:t>
            </w:r>
            <w:r w:rsidR="00000A98">
              <w:rPr>
                <w:rFonts w:ascii="Times New Roman" w:eastAsia="Times New Roman" w:hAnsi="Times New Roman" w:cs="Times New Roman"/>
                <w:sz w:val="16"/>
                <w:szCs w:val="16"/>
                <w:lang w:eastAsia="ar-SA"/>
              </w:rPr>
              <w:t>25</w:t>
            </w:r>
            <w:r w:rsidRPr="00323202">
              <w:rPr>
                <w:rFonts w:ascii="Times New Roman" w:eastAsia="Times New Roman" w:hAnsi="Times New Roman" w:cs="Times New Roman"/>
                <w:sz w:val="16"/>
                <w:szCs w:val="16"/>
                <w:lang w:eastAsia="ar-SA"/>
              </w:rPr>
              <w:t>.000.000</w:t>
            </w:r>
          </w:p>
        </w:tc>
        <w:tc>
          <w:tcPr>
            <w:tcW w:w="1476" w:type="dxa"/>
          </w:tcPr>
          <w:p w:rsidR="00323202" w:rsidRPr="00323202" w:rsidRDefault="00323202"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323202"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3</w:t>
            </w:r>
            <w:r w:rsidR="007135A9">
              <w:rPr>
                <w:rFonts w:ascii="Times New Roman" w:eastAsia="Times New Roman" w:hAnsi="Times New Roman" w:cs="Times New Roman"/>
                <w:b/>
                <w:sz w:val="16"/>
                <w:szCs w:val="16"/>
                <w:lang w:eastAsia="ar-SA"/>
              </w:rPr>
              <w:t>,5</w:t>
            </w:r>
          </w:p>
        </w:tc>
      </w:tr>
      <w:tr w:rsidR="006B027D" w:rsidRPr="00D94AEE" w:rsidTr="000B6C4E">
        <w:tc>
          <w:tcPr>
            <w:tcW w:w="917" w:type="dxa"/>
            <w:vMerge w:val="restart"/>
            <w:vAlign w:val="center"/>
          </w:tcPr>
          <w:p w:rsidR="006B027D" w:rsidRPr="00323202" w:rsidRDefault="006B027D" w:rsidP="000B6C4E">
            <w:pPr>
              <w:keepNext/>
              <w:suppressAutoHyphens/>
              <w:jc w:val="center"/>
              <w:outlineLvl w:val="1"/>
              <w:rPr>
                <w:rFonts w:ascii="Times New Roman" w:eastAsia="Times New Roman" w:hAnsi="Times New Roman" w:cs="Times New Roman"/>
                <w:b/>
                <w:sz w:val="16"/>
                <w:szCs w:val="16"/>
                <w:lang w:eastAsia="ar-SA"/>
              </w:rPr>
            </w:pPr>
            <w:r w:rsidRPr="00323202">
              <w:rPr>
                <w:rFonts w:ascii="Times New Roman" w:eastAsia="Times New Roman" w:hAnsi="Times New Roman" w:cs="Times New Roman"/>
                <w:b/>
                <w:sz w:val="16"/>
                <w:szCs w:val="16"/>
                <w:lang w:eastAsia="ar-SA"/>
              </w:rPr>
              <w:t>3</w:t>
            </w:r>
          </w:p>
        </w:tc>
        <w:tc>
          <w:tcPr>
            <w:tcW w:w="4861" w:type="dxa"/>
            <w:vAlign w:val="center"/>
          </w:tcPr>
          <w:p w:rsidR="006B027D" w:rsidRPr="00323202" w:rsidRDefault="006B027D" w:rsidP="000B6C4E">
            <w:pPr>
              <w:tabs>
                <w:tab w:val="left" w:pos="0"/>
              </w:tabs>
              <w:rPr>
                <w:rFonts w:ascii="Times New Roman" w:hAnsi="Times New Roman" w:cs="Times New Roman"/>
                <w:sz w:val="16"/>
                <w:szCs w:val="16"/>
              </w:rPr>
            </w:pPr>
            <w:r w:rsidRPr="00323202">
              <w:rPr>
                <w:rFonts w:ascii="Times New Roman" w:hAnsi="Times New Roman" w:cs="Times New Roman"/>
                <w:sz w:val="16"/>
                <w:szCs w:val="16"/>
              </w:rPr>
              <w:t>Il massimale previsto per l’Art. 2.2.2 Responsabilità Civile prestatori d’opera  (RCO) viene aumentato ad euro € 10.000.000,00 per ogni sinistro, con il limite di € 5.000.000,00 per persona</w:t>
            </w:r>
          </w:p>
        </w:tc>
        <w:tc>
          <w:tcPr>
            <w:tcW w:w="1701" w:type="dxa"/>
          </w:tcPr>
          <w:p w:rsidR="006B027D" w:rsidRPr="00323202" w:rsidRDefault="006B027D" w:rsidP="000B6C4E">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Aumento massimale RCO ad € 10.000.000</w:t>
            </w:r>
          </w:p>
        </w:tc>
        <w:tc>
          <w:tcPr>
            <w:tcW w:w="1476" w:type="dxa"/>
          </w:tcPr>
          <w:p w:rsidR="006B027D" w:rsidRPr="00323202" w:rsidRDefault="006B027D"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6B027D" w:rsidRPr="00323202" w:rsidRDefault="006B027D" w:rsidP="003E5C67">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1</w:t>
            </w:r>
          </w:p>
        </w:tc>
      </w:tr>
      <w:tr w:rsidR="006B027D" w:rsidRPr="00D94AEE" w:rsidTr="000B6C4E">
        <w:tc>
          <w:tcPr>
            <w:tcW w:w="917" w:type="dxa"/>
            <w:vMerge/>
            <w:vAlign w:val="center"/>
          </w:tcPr>
          <w:p w:rsidR="006B027D" w:rsidRPr="00323202" w:rsidRDefault="006B027D" w:rsidP="000B6C4E">
            <w:pPr>
              <w:keepNext/>
              <w:suppressAutoHyphens/>
              <w:jc w:val="center"/>
              <w:outlineLvl w:val="1"/>
              <w:rPr>
                <w:rFonts w:ascii="Times New Roman" w:eastAsia="Times New Roman" w:hAnsi="Times New Roman" w:cs="Times New Roman"/>
                <w:b/>
                <w:sz w:val="16"/>
                <w:szCs w:val="16"/>
                <w:lang w:eastAsia="ar-SA"/>
              </w:rPr>
            </w:pPr>
          </w:p>
        </w:tc>
        <w:tc>
          <w:tcPr>
            <w:tcW w:w="4861" w:type="dxa"/>
            <w:vAlign w:val="center"/>
          </w:tcPr>
          <w:p w:rsidR="006B027D" w:rsidRPr="00323202" w:rsidRDefault="006B027D" w:rsidP="00A31F73">
            <w:pPr>
              <w:tabs>
                <w:tab w:val="left" w:pos="0"/>
              </w:tabs>
              <w:rPr>
                <w:rFonts w:ascii="Times New Roman" w:hAnsi="Times New Roman" w:cs="Times New Roman"/>
                <w:sz w:val="16"/>
                <w:szCs w:val="16"/>
              </w:rPr>
            </w:pPr>
            <w:r w:rsidRPr="00323202">
              <w:rPr>
                <w:rFonts w:ascii="Times New Roman" w:hAnsi="Times New Roman" w:cs="Times New Roman"/>
                <w:sz w:val="16"/>
                <w:szCs w:val="16"/>
              </w:rPr>
              <w:t xml:space="preserve">Il massimale previsto per l’Art. Art. 2.2.2 Responsabilità Civile prestatori d’opera  (RCO) viene aumentato ad euro € </w:t>
            </w:r>
            <w:r>
              <w:rPr>
                <w:rFonts w:ascii="Times New Roman" w:hAnsi="Times New Roman" w:cs="Times New Roman"/>
                <w:sz w:val="16"/>
                <w:szCs w:val="16"/>
              </w:rPr>
              <w:t>20</w:t>
            </w:r>
            <w:r w:rsidRPr="00323202">
              <w:rPr>
                <w:rFonts w:ascii="Times New Roman" w:hAnsi="Times New Roman" w:cs="Times New Roman"/>
                <w:sz w:val="16"/>
                <w:szCs w:val="16"/>
              </w:rPr>
              <w:t>.000.000,00 per ogni sinistro, con il limite di € 5.000.000,00 per persona</w:t>
            </w:r>
          </w:p>
        </w:tc>
        <w:tc>
          <w:tcPr>
            <w:tcW w:w="1701" w:type="dxa"/>
          </w:tcPr>
          <w:p w:rsidR="006B027D" w:rsidRPr="00323202" w:rsidRDefault="006B027D" w:rsidP="00A31F73">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RCO ad € </w:t>
            </w:r>
            <w:r>
              <w:rPr>
                <w:rFonts w:ascii="Times New Roman" w:eastAsia="Times New Roman" w:hAnsi="Times New Roman" w:cs="Times New Roman"/>
                <w:sz w:val="16"/>
                <w:szCs w:val="16"/>
                <w:lang w:eastAsia="ar-SA"/>
              </w:rPr>
              <w:t>20</w:t>
            </w:r>
            <w:r w:rsidRPr="00323202">
              <w:rPr>
                <w:rFonts w:ascii="Times New Roman" w:eastAsia="Times New Roman" w:hAnsi="Times New Roman" w:cs="Times New Roman"/>
                <w:sz w:val="16"/>
                <w:szCs w:val="16"/>
                <w:lang w:eastAsia="ar-SA"/>
              </w:rPr>
              <w:t>.000.000</w:t>
            </w:r>
          </w:p>
        </w:tc>
        <w:tc>
          <w:tcPr>
            <w:tcW w:w="1476" w:type="dxa"/>
          </w:tcPr>
          <w:p w:rsidR="006B027D" w:rsidRPr="00323202" w:rsidRDefault="006B027D"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6B027D" w:rsidRPr="00323202" w:rsidRDefault="006B027D" w:rsidP="003E5C67">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1,5</w:t>
            </w:r>
          </w:p>
        </w:tc>
      </w:tr>
      <w:tr w:rsidR="006B027D" w:rsidRPr="00D94AEE" w:rsidTr="000B6C4E">
        <w:tc>
          <w:tcPr>
            <w:tcW w:w="917" w:type="dxa"/>
            <w:vMerge/>
            <w:vAlign w:val="center"/>
          </w:tcPr>
          <w:p w:rsidR="006B027D" w:rsidRPr="00323202" w:rsidRDefault="006B027D" w:rsidP="000B6C4E">
            <w:pPr>
              <w:keepNext/>
              <w:suppressAutoHyphens/>
              <w:jc w:val="center"/>
              <w:outlineLvl w:val="1"/>
              <w:rPr>
                <w:rFonts w:ascii="Times New Roman" w:eastAsia="Times New Roman" w:hAnsi="Times New Roman" w:cs="Times New Roman"/>
                <w:b/>
                <w:sz w:val="16"/>
                <w:szCs w:val="16"/>
                <w:lang w:eastAsia="ar-SA"/>
              </w:rPr>
            </w:pPr>
          </w:p>
        </w:tc>
        <w:tc>
          <w:tcPr>
            <w:tcW w:w="4861" w:type="dxa"/>
            <w:vAlign w:val="center"/>
          </w:tcPr>
          <w:p w:rsidR="006B027D" w:rsidRPr="00323202" w:rsidRDefault="006B027D" w:rsidP="00A31F73">
            <w:pPr>
              <w:tabs>
                <w:tab w:val="left" w:pos="0"/>
              </w:tabs>
              <w:rPr>
                <w:rFonts w:ascii="Times New Roman" w:hAnsi="Times New Roman" w:cs="Times New Roman"/>
                <w:sz w:val="16"/>
                <w:szCs w:val="16"/>
              </w:rPr>
            </w:pPr>
            <w:r w:rsidRPr="00323202">
              <w:rPr>
                <w:rFonts w:ascii="Times New Roman" w:hAnsi="Times New Roman" w:cs="Times New Roman"/>
                <w:sz w:val="16"/>
                <w:szCs w:val="16"/>
              </w:rPr>
              <w:t xml:space="preserve">Il massimale previsto per l’Art. Art. 2.2.2 Responsabilità Civile prestatori d’opera  (RCO) viene aumentato ad euro € </w:t>
            </w:r>
            <w:r>
              <w:rPr>
                <w:rFonts w:ascii="Times New Roman" w:hAnsi="Times New Roman" w:cs="Times New Roman"/>
                <w:sz w:val="16"/>
                <w:szCs w:val="16"/>
              </w:rPr>
              <w:t>25</w:t>
            </w:r>
            <w:r w:rsidRPr="00323202">
              <w:rPr>
                <w:rFonts w:ascii="Times New Roman" w:hAnsi="Times New Roman" w:cs="Times New Roman"/>
                <w:sz w:val="16"/>
                <w:szCs w:val="16"/>
              </w:rPr>
              <w:t>.000.000,00 per ogni sinistro, con il limite di € 5.000.000,00 per persona</w:t>
            </w:r>
          </w:p>
        </w:tc>
        <w:tc>
          <w:tcPr>
            <w:tcW w:w="1701" w:type="dxa"/>
          </w:tcPr>
          <w:p w:rsidR="006B027D" w:rsidRPr="00323202" w:rsidRDefault="006B027D" w:rsidP="00A31F73">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RCO ad € </w:t>
            </w:r>
            <w:r>
              <w:rPr>
                <w:rFonts w:ascii="Times New Roman" w:eastAsia="Times New Roman" w:hAnsi="Times New Roman" w:cs="Times New Roman"/>
                <w:sz w:val="16"/>
                <w:szCs w:val="16"/>
                <w:lang w:eastAsia="ar-SA"/>
              </w:rPr>
              <w:t>25</w:t>
            </w:r>
            <w:r w:rsidRPr="00323202">
              <w:rPr>
                <w:rFonts w:ascii="Times New Roman" w:eastAsia="Times New Roman" w:hAnsi="Times New Roman" w:cs="Times New Roman"/>
                <w:sz w:val="16"/>
                <w:szCs w:val="16"/>
                <w:lang w:eastAsia="ar-SA"/>
              </w:rPr>
              <w:t>.000.000</w:t>
            </w:r>
          </w:p>
        </w:tc>
        <w:tc>
          <w:tcPr>
            <w:tcW w:w="1476" w:type="dxa"/>
          </w:tcPr>
          <w:p w:rsidR="006B027D" w:rsidRPr="00323202" w:rsidRDefault="006B027D"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6B027D" w:rsidRPr="00323202" w:rsidRDefault="006B027D" w:rsidP="003E5C67">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2</w:t>
            </w:r>
          </w:p>
        </w:tc>
      </w:tr>
      <w:tr w:rsidR="00323202" w:rsidRPr="00D94AEE" w:rsidTr="000B6C4E">
        <w:tc>
          <w:tcPr>
            <w:tcW w:w="917" w:type="dxa"/>
            <w:vMerge w:val="restart"/>
            <w:vAlign w:val="center"/>
          </w:tcPr>
          <w:p w:rsidR="00323202" w:rsidRPr="00323202" w:rsidRDefault="00323202" w:rsidP="000B6C4E">
            <w:pPr>
              <w:keepNext/>
              <w:suppressAutoHyphens/>
              <w:jc w:val="center"/>
              <w:outlineLvl w:val="1"/>
              <w:rPr>
                <w:rFonts w:ascii="Times New Roman" w:eastAsia="Times New Roman" w:hAnsi="Times New Roman" w:cs="Times New Roman"/>
                <w:b/>
                <w:sz w:val="16"/>
                <w:szCs w:val="16"/>
                <w:lang w:eastAsia="ar-SA"/>
              </w:rPr>
            </w:pPr>
            <w:r w:rsidRPr="00323202">
              <w:rPr>
                <w:rFonts w:ascii="Times New Roman" w:eastAsia="Times New Roman" w:hAnsi="Times New Roman" w:cs="Times New Roman"/>
                <w:b/>
                <w:sz w:val="16"/>
                <w:szCs w:val="16"/>
                <w:lang w:eastAsia="ar-SA"/>
              </w:rPr>
              <w:t>4</w:t>
            </w:r>
          </w:p>
        </w:tc>
        <w:tc>
          <w:tcPr>
            <w:tcW w:w="4861" w:type="dxa"/>
            <w:vAlign w:val="center"/>
          </w:tcPr>
          <w:p w:rsidR="00323202" w:rsidRPr="00323202" w:rsidRDefault="00323202" w:rsidP="009F2158">
            <w:pPr>
              <w:pStyle w:val="Nessunaspaziatura"/>
              <w:jc w:val="both"/>
              <w:rPr>
                <w:rFonts w:ascii="Times New Roman" w:hAnsi="Times New Roman"/>
                <w:bCs/>
                <w:sz w:val="16"/>
                <w:szCs w:val="16"/>
              </w:rPr>
            </w:pPr>
            <w:r w:rsidRPr="00323202">
              <w:rPr>
                <w:rFonts w:ascii="Times New Roman" w:hAnsi="Times New Roman"/>
                <w:sz w:val="16"/>
                <w:szCs w:val="16"/>
              </w:rPr>
              <w:t>Il massimo risarcimento previsto per l’Art. 3.8 Danni da cedimento o franamento del terreno viene aumentato ad euro € 2.</w:t>
            </w:r>
            <w:r w:rsidR="009F2158">
              <w:rPr>
                <w:rFonts w:ascii="Times New Roman" w:hAnsi="Times New Roman"/>
                <w:sz w:val="16"/>
                <w:szCs w:val="16"/>
              </w:rPr>
              <w:t>000</w:t>
            </w:r>
            <w:r w:rsidRPr="00323202">
              <w:rPr>
                <w:rFonts w:ascii="Times New Roman" w:hAnsi="Times New Roman"/>
                <w:sz w:val="16"/>
                <w:szCs w:val="16"/>
              </w:rPr>
              <w:t>.000,00 per sinistro ed anno assicurativo</w:t>
            </w:r>
          </w:p>
        </w:tc>
        <w:tc>
          <w:tcPr>
            <w:tcW w:w="1701" w:type="dxa"/>
          </w:tcPr>
          <w:p w:rsidR="00323202" w:rsidRPr="00323202" w:rsidRDefault="00323202" w:rsidP="009F2158">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w:t>
            </w:r>
            <w:r w:rsidRPr="00323202">
              <w:rPr>
                <w:rFonts w:ascii="Times New Roman" w:hAnsi="Times New Roman" w:cs="Times New Roman"/>
                <w:sz w:val="16"/>
                <w:szCs w:val="16"/>
              </w:rPr>
              <w:t>Danni da cedimento o franamento del terreno</w:t>
            </w:r>
            <w:r w:rsidRPr="00323202">
              <w:rPr>
                <w:rFonts w:ascii="Times New Roman" w:eastAsia="Times New Roman" w:hAnsi="Times New Roman" w:cs="Times New Roman"/>
                <w:sz w:val="16"/>
                <w:szCs w:val="16"/>
                <w:lang w:eastAsia="ar-SA"/>
              </w:rPr>
              <w:t xml:space="preserve"> ad € 2.</w:t>
            </w:r>
            <w:r w:rsidR="009F2158">
              <w:rPr>
                <w:rFonts w:ascii="Times New Roman" w:eastAsia="Times New Roman" w:hAnsi="Times New Roman" w:cs="Times New Roman"/>
                <w:sz w:val="16"/>
                <w:szCs w:val="16"/>
                <w:lang w:eastAsia="ar-SA"/>
              </w:rPr>
              <w:t>000</w:t>
            </w:r>
            <w:r w:rsidRPr="00323202">
              <w:rPr>
                <w:rFonts w:ascii="Times New Roman" w:eastAsia="Times New Roman" w:hAnsi="Times New Roman" w:cs="Times New Roman"/>
                <w:sz w:val="16"/>
                <w:szCs w:val="16"/>
                <w:lang w:eastAsia="ar-SA"/>
              </w:rPr>
              <w:t>.000</w:t>
            </w:r>
          </w:p>
        </w:tc>
        <w:tc>
          <w:tcPr>
            <w:tcW w:w="1476" w:type="dxa"/>
          </w:tcPr>
          <w:p w:rsidR="00323202" w:rsidRPr="00323202" w:rsidRDefault="00323202"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323202"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1</w:t>
            </w:r>
          </w:p>
        </w:tc>
      </w:tr>
      <w:tr w:rsidR="009F2158" w:rsidRPr="00D94AEE" w:rsidTr="000B6C4E">
        <w:tc>
          <w:tcPr>
            <w:tcW w:w="917" w:type="dxa"/>
            <w:vMerge/>
            <w:vAlign w:val="center"/>
          </w:tcPr>
          <w:p w:rsidR="009F2158" w:rsidRPr="00323202" w:rsidRDefault="009F2158" w:rsidP="000B6C4E">
            <w:pPr>
              <w:keepNext/>
              <w:suppressAutoHyphens/>
              <w:jc w:val="center"/>
              <w:outlineLvl w:val="1"/>
              <w:rPr>
                <w:rFonts w:ascii="Times New Roman" w:eastAsia="Times New Roman" w:hAnsi="Times New Roman" w:cs="Times New Roman"/>
                <w:b/>
                <w:sz w:val="16"/>
                <w:szCs w:val="16"/>
                <w:lang w:eastAsia="ar-SA"/>
              </w:rPr>
            </w:pPr>
          </w:p>
        </w:tc>
        <w:tc>
          <w:tcPr>
            <w:tcW w:w="4861" w:type="dxa"/>
            <w:vAlign w:val="center"/>
          </w:tcPr>
          <w:p w:rsidR="009F2158" w:rsidRPr="00323202" w:rsidRDefault="009F2158" w:rsidP="009F2158">
            <w:pPr>
              <w:pStyle w:val="Nessunaspaziatura"/>
              <w:jc w:val="both"/>
              <w:rPr>
                <w:rFonts w:ascii="Times New Roman" w:hAnsi="Times New Roman"/>
                <w:sz w:val="16"/>
                <w:szCs w:val="16"/>
              </w:rPr>
            </w:pPr>
            <w:r w:rsidRPr="00323202">
              <w:rPr>
                <w:rFonts w:ascii="Times New Roman" w:hAnsi="Times New Roman"/>
                <w:sz w:val="16"/>
                <w:szCs w:val="16"/>
              </w:rPr>
              <w:t>Il massimo risarcimento previsto per l’Art.</w:t>
            </w:r>
            <w:r w:rsidRPr="00323202">
              <w:rPr>
                <w:rStyle w:val="Riferimentodelicato"/>
                <w:rFonts w:ascii="Times New Roman" w:hAnsi="Times New Roman"/>
                <w:sz w:val="16"/>
                <w:szCs w:val="16"/>
              </w:rPr>
              <w:t xml:space="preserve"> </w:t>
            </w:r>
            <w:r w:rsidRPr="00323202">
              <w:rPr>
                <w:rFonts w:ascii="Times New Roman" w:hAnsi="Times New Roman"/>
                <w:sz w:val="16"/>
                <w:szCs w:val="16"/>
              </w:rPr>
              <w:t xml:space="preserve">3.8 Danni da cedimento o franamento del terreno viene aumentato ad euro € </w:t>
            </w:r>
            <w:r>
              <w:rPr>
                <w:rFonts w:ascii="Times New Roman" w:hAnsi="Times New Roman"/>
                <w:sz w:val="16"/>
                <w:szCs w:val="16"/>
              </w:rPr>
              <w:t>3</w:t>
            </w:r>
            <w:r w:rsidRPr="00323202">
              <w:rPr>
                <w:rFonts w:ascii="Times New Roman" w:hAnsi="Times New Roman"/>
                <w:sz w:val="16"/>
                <w:szCs w:val="16"/>
              </w:rPr>
              <w:t>.000.000,00 per sinistro ed anno assicurativo</w:t>
            </w:r>
          </w:p>
        </w:tc>
        <w:tc>
          <w:tcPr>
            <w:tcW w:w="1701" w:type="dxa"/>
          </w:tcPr>
          <w:p w:rsidR="009F2158" w:rsidRPr="00323202" w:rsidRDefault="009F2158" w:rsidP="009F2158">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w:t>
            </w:r>
            <w:r w:rsidRPr="00323202">
              <w:rPr>
                <w:rFonts w:ascii="Times New Roman" w:hAnsi="Times New Roman" w:cs="Times New Roman"/>
                <w:sz w:val="16"/>
                <w:szCs w:val="16"/>
              </w:rPr>
              <w:t>Danni da cedimento o franamento del terreno</w:t>
            </w:r>
            <w:r w:rsidRPr="00323202">
              <w:rPr>
                <w:rFonts w:ascii="Times New Roman" w:eastAsia="Times New Roman" w:hAnsi="Times New Roman" w:cs="Times New Roman"/>
                <w:sz w:val="16"/>
                <w:szCs w:val="16"/>
                <w:lang w:eastAsia="ar-SA"/>
              </w:rPr>
              <w:t xml:space="preserve"> ad € </w:t>
            </w:r>
            <w:r>
              <w:rPr>
                <w:rFonts w:ascii="Times New Roman" w:eastAsia="Times New Roman" w:hAnsi="Times New Roman" w:cs="Times New Roman"/>
                <w:sz w:val="16"/>
                <w:szCs w:val="16"/>
                <w:lang w:eastAsia="ar-SA"/>
              </w:rPr>
              <w:t>3</w:t>
            </w:r>
            <w:r w:rsidRPr="00323202">
              <w:rPr>
                <w:rFonts w:ascii="Times New Roman" w:eastAsia="Times New Roman" w:hAnsi="Times New Roman" w:cs="Times New Roman"/>
                <w:sz w:val="16"/>
                <w:szCs w:val="16"/>
                <w:lang w:eastAsia="ar-SA"/>
              </w:rPr>
              <w:t>.000.000</w:t>
            </w:r>
          </w:p>
        </w:tc>
        <w:tc>
          <w:tcPr>
            <w:tcW w:w="1476" w:type="dxa"/>
          </w:tcPr>
          <w:p w:rsidR="009F2158" w:rsidRPr="00323202" w:rsidRDefault="009F2158"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9F2158"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1,5</w:t>
            </w:r>
          </w:p>
        </w:tc>
      </w:tr>
      <w:tr w:rsidR="00323202" w:rsidRPr="00D94AEE" w:rsidTr="000B6C4E">
        <w:tc>
          <w:tcPr>
            <w:tcW w:w="917" w:type="dxa"/>
            <w:vMerge/>
            <w:vAlign w:val="center"/>
          </w:tcPr>
          <w:p w:rsidR="00323202" w:rsidRPr="00323202" w:rsidRDefault="00323202" w:rsidP="000B6C4E">
            <w:pPr>
              <w:keepNext/>
              <w:suppressAutoHyphens/>
              <w:jc w:val="center"/>
              <w:outlineLvl w:val="1"/>
              <w:rPr>
                <w:rFonts w:ascii="Times New Roman" w:eastAsia="Times New Roman" w:hAnsi="Times New Roman" w:cs="Times New Roman"/>
                <w:b/>
                <w:sz w:val="16"/>
                <w:szCs w:val="16"/>
                <w:lang w:eastAsia="ar-SA"/>
              </w:rPr>
            </w:pPr>
          </w:p>
        </w:tc>
        <w:tc>
          <w:tcPr>
            <w:tcW w:w="4861" w:type="dxa"/>
            <w:vAlign w:val="center"/>
          </w:tcPr>
          <w:p w:rsidR="00323202" w:rsidRPr="00323202" w:rsidRDefault="00323202" w:rsidP="009F2158">
            <w:pPr>
              <w:pStyle w:val="Nessunaspaziatura"/>
              <w:jc w:val="both"/>
              <w:rPr>
                <w:rFonts w:ascii="Times New Roman" w:hAnsi="Times New Roman"/>
                <w:bCs/>
                <w:sz w:val="16"/>
                <w:szCs w:val="16"/>
              </w:rPr>
            </w:pPr>
            <w:r w:rsidRPr="00323202">
              <w:rPr>
                <w:rFonts w:ascii="Times New Roman" w:hAnsi="Times New Roman"/>
                <w:sz w:val="16"/>
                <w:szCs w:val="16"/>
              </w:rPr>
              <w:t>Il massimo risarcimento previsto per l’Art.</w:t>
            </w:r>
            <w:r w:rsidRPr="00323202">
              <w:rPr>
                <w:rStyle w:val="Riferimentodelicato"/>
                <w:rFonts w:ascii="Times New Roman" w:hAnsi="Times New Roman"/>
                <w:sz w:val="16"/>
                <w:szCs w:val="16"/>
              </w:rPr>
              <w:t xml:space="preserve"> </w:t>
            </w:r>
            <w:r w:rsidRPr="00323202">
              <w:rPr>
                <w:rFonts w:ascii="Times New Roman" w:hAnsi="Times New Roman"/>
                <w:sz w:val="16"/>
                <w:szCs w:val="16"/>
              </w:rPr>
              <w:t xml:space="preserve">3.8 Danni da cedimento o franamento del terreno viene aumentato ad euro € </w:t>
            </w:r>
            <w:r w:rsidR="009F2158">
              <w:rPr>
                <w:rFonts w:ascii="Times New Roman" w:hAnsi="Times New Roman"/>
                <w:sz w:val="16"/>
                <w:szCs w:val="16"/>
              </w:rPr>
              <w:t>5</w:t>
            </w:r>
            <w:r w:rsidRPr="00323202">
              <w:rPr>
                <w:rFonts w:ascii="Times New Roman" w:hAnsi="Times New Roman"/>
                <w:sz w:val="16"/>
                <w:szCs w:val="16"/>
              </w:rPr>
              <w:t>.000.000,00 per sinistro ed anno assicurativo</w:t>
            </w:r>
          </w:p>
        </w:tc>
        <w:tc>
          <w:tcPr>
            <w:tcW w:w="1701" w:type="dxa"/>
          </w:tcPr>
          <w:p w:rsidR="00323202" w:rsidRPr="00323202" w:rsidRDefault="00323202" w:rsidP="009F2158">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w:t>
            </w:r>
            <w:r w:rsidRPr="00323202">
              <w:rPr>
                <w:rFonts w:ascii="Times New Roman" w:hAnsi="Times New Roman" w:cs="Times New Roman"/>
                <w:sz w:val="16"/>
                <w:szCs w:val="16"/>
              </w:rPr>
              <w:t>Danni da cedimento o franamento del terreno</w:t>
            </w:r>
            <w:r w:rsidRPr="00323202">
              <w:rPr>
                <w:rFonts w:ascii="Times New Roman" w:eastAsia="Times New Roman" w:hAnsi="Times New Roman" w:cs="Times New Roman"/>
                <w:sz w:val="16"/>
                <w:szCs w:val="16"/>
                <w:lang w:eastAsia="ar-SA"/>
              </w:rPr>
              <w:t xml:space="preserve"> ad € </w:t>
            </w:r>
            <w:r w:rsidR="009F2158">
              <w:rPr>
                <w:rFonts w:ascii="Times New Roman" w:eastAsia="Times New Roman" w:hAnsi="Times New Roman" w:cs="Times New Roman"/>
                <w:sz w:val="16"/>
                <w:szCs w:val="16"/>
                <w:lang w:eastAsia="ar-SA"/>
              </w:rPr>
              <w:t>5</w:t>
            </w:r>
            <w:r w:rsidRPr="00323202">
              <w:rPr>
                <w:rFonts w:ascii="Times New Roman" w:eastAsia="Times New Roman" w:hAnsi="Times New Roman" w:cs="Times New Roman"/>
                <w:sz w:val="16"/>
                <w:szCs w:val="16"/>
                <w:lang w:eastAsia="ar-SA"/>
              </w:rPr>
              <w:t>.000.000</w:t>
            </w:r>
          </w:p>
        </w:tc>
        <w:tc>
          <w:tcPr>
            <w:tcW w:w="1476" w:type="dxa"/>
          </w:tcPr>
          <w:p w:rsidR="00323202" w:rsidRPr="00323202" w:rsidRDefault="00323202"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323202"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2</w:t>
            </w:r>
          </w:p>
        </w:tc>
      </w:tr>
      <w:tr w:rsidR="00313221" w:rsidRPr="00D94AEE" w:rsidTr="000B6C4E">
        <w:tc>
          <w:tcPr>
            <w:tcW w:w="917" w:type="dxa"/>
            <w:vMerge w:val="restart"/>
            <w:vAlign w:val="center"/>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r w:rsidRPr="00323202">
              <w:rPr>
                <w:rFonts w:ascii="Times New Roman" w:eastAsia="Times New Roman" w:hAnsi="Times New Roman" w:cs="Times New Roman"/>
                <w:b/>
                <w:sz w:val="16"/>
                <w:szCs w:val="16"/>
                <w:lang w:eastAsia="ar-SA"/>
              </w:rPr>
              <w:t>5</w:t>
            </w:r>
          </w:p>
        </w:tc>
        <w:tc>
          <w:tcPr>
            <w:tcW w:w="4861" w:type="dxa"/>
            <w:vAlign w:val="center"/>
          </w:tcPr>
          <w:p w:rsidR="00313221" w:rsidRPr="00323202" w:rsidRDefault="00313221" w:rsidP="000B6C4E">
            <w:pPr>
              <w:pStyle w:val="Nessunaspaziatura"/>
              <w:jc w:val="both"/>
              <w:rPr>
                <w:rFonts w:ascii="Times New Roman" w:hAnsi="Times New Roman"/>
                <w:bCs/>
                <w:sz w:val="16"/>
                <w:szCs w:val="16"/>
              </w:rPr>
            </w:pPr>
            <w:r w:rsidRPr="00323202">
              <w:rPr>
                <w:rFonts w:ascii="Times New Roman" w:hAnsi="Times New Roman"/>
                <w:sz w:val="16"/>
                <w:szCs w:val="16"/>
              </w:rPr>
              <w:t>Il massimo risarcimento previsto per l’Art.</w:t>
            </w:r>
            <w:r w:rsidRPr="00323202">
              <w:rPr>
                <w:rStyle w:val="Riferimentodelicato"/>
                <w:rFonts w:ascii="Times New Roman" w:hAnsi="Times New Roman"/>
                <w:sz w:val="16"/>
                <w:szCs w:val="16"/>
              </w:rPr>
              <w:t xml:space="preserve"> </w:t>
            </w:r>
            <w:r w:rsidRPr="00323202">
              <w:rPr>
                <w:rFonts w:ascii="Times New Roman" w:hAnsi="Times New Roman"/>
                <w:sz w:val="16"/>
                <w:szCs w:val="16"/>
              </w:rPr>
              <w:t>3.17 Inquinamento improvviso ed accidentale viene aumentato ad euro € 1.000.000,00 per sinistro ed anno assicurativo</w:t>
            </w:r>
          </w:p>
        </w:tc>
        <w:tc>
          <w:tcPr>
            <w:tcW w:w="1701" w:type="dxa"/>
          </w:tcPr>
          <w:p w:rsidR="00313221" w:rsidRPr="00323202" w:rsidRDefault="00313221" w:rsidP="000B6C4E">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w:t>
            </w:r>
            <w:r w:rsidRPr="00323202">
              <w:rPr>
                <w:rFonts w:ascii="Times New Roman" w:hAnsi="Times New Roman" w:cs="Times New Roman"/>
                <w:sz w:val="16"/>
                <w:szCs w:val="16"/>
              </w:rPr>
              <w:t xml:space="preserve">Inquinamento improvviso ed accidentale </w:t>
            </w:r>
            <w:r w:rsidRPr="00323202">
              <w:rPr>
                <w:rFonts w:ascii="Times New Roman" w:eastAsia="Times New Roman" w:hAnsi="Times New Roman" w:cs="Times New Roman"/>
                <w:sz w:val="16"/>
                <w:szCs w:val="16"/>
                <w:lang w:eastAsia="ar-SA"/>
              </w:rPr>
              <w:t>ad € 1.000.000</w:t>
            </w:r>
          </w:p>
        </w:tc>
        <w:tc>
          <w:tcPr>
            <w:tcW w:w="1476" w:type="dxa"/>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313221" w:rsidRPr="00323202" w:rsidRDefault="00313221" w:rsidP="003E5C67">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1</w:t>
            </w:r>
          </w:p>
        </w:tc>
      </w:tr>
      <w:tr w:rsidR="00313221" w:rsidRPr="00D94AEE" w:rsidTr="000B6C4E">
        <w:tc>
          <w:tcPr>
            <w:tcW w:w="917" w:type="dxa"/>
            <w:vMerge/>
            <w:vAlign w:val="center"/>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4861" w:type="dxa"/>
            <w:vAlign w:val="center"/>
          </w:tcPr>
          <w:p w:rsidR="00313221" w:rsidRPr="00323202" w:rsidRDefault="00313221" w:rsidP="009F2158">
            <w:pPr>
              <w:pStyle w:val="Nessunaspaziatura"/>
              <w:jc w:val="both"/>
              <w:rPr>
                <w:rFonts w:ascii="Times New Roman" w:hAnsi="Times New Roman"/>
                <w:sz w:val="16"/>
                <w:szCs w:val="16"/>
              </w:rPr>
            </w:pPr>
            <w:r w:rsidRPr="00323202">
              <w:rPr>
                <w:rFonts w:ascii="Times New Roman" w:hAnsi="Times New Roman"/>
                <w:sz w:val="16"/>
                <w:szCs w:val="16"/>
              </w:rPr>
              <w:t>Il massimo risarcimento previsto per l’Art.</w:t>
            </w:r>
            <w:r w:rsidRPr="00323202">
              <w:rPr>
                <w:rStyle w:val="Riferimentodelicato"/>
                <w:rFonts w:ascii="Times New Roman" w:hAnsi="Times New Roman"/>
                <w:sz w:val="16"/>
                <w:szCs w:val="16"/>
              </w:rPr>
              <w:t xml:space="preserve"> </w:t>
            </w:r>
            <w:r w:rsidRPr="00323202">
              <w:rPr>
                <w:rFonts w:ascii="Times New Roman" w:hAnsi="Times New Roman"/>
                <w:sz w:val="16"/>
                <w:szCs w:val="16"/>
              </w:rPr>
              <w:t xml:space="preserve">3.17 Inquinamento improvviso ed accidentale viene aumentato ad euro € </w:t>
            </w:r>
            <w:r>
              <w:rPr>
                <w:rFonts w:ascii="Times New Roman" w:hAnsi="Times New Roman"/>
                <w:sz w:val="16"/>
                <w:szCs w:val="16"/>
              </w:rPr>
              <w:t>3</w:t>
            </w:r>
            <w:r w:rsidRPr="00323202">
              <w:rPr>
                <w:rFonts w:ascii="Times New Roman" w:hAnsi="Times New Roman"/>
                <w:sz w:val="16"/>
                <w:szCs w:val="16"/>
              </w:rPr>
              <w:t>.000.000,00 per sinistro ed anno assicurativo</w:t>
            </w:r>
          </w:p>
        </w:tc>
        <w:tc>
          <w:tcPr>
            <w:tcW w:w="1701" w:type="dxa"/>
          </w:tcPr>
          <w:p w:rsidR="00313221" w:rsidRPr="00323202" w:rsidRDefault="00313221" w:rsidP="000B6C4E">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w:t>
            </w:r>
            <w:r w:rsidRPr="00323202">
              <w:rPr>
                <w:rFonts w:ascii="Times New Roman" w:hAnsi="Times New Roman" w:cs="Times New Roman"/>
                <w:sz w:val="16"/>
                <w:szCs w:val="16"/>
              </w:rPr>
              <w:t xml:space="preserve">Inquinamento improvviso ed accidentale </w:t>
            </w:r>
            <w:r>
              <w:rPr>
                <w:rFonts w:ascii="Times New Roman" w:eastAsia="Times New Roman" w:hAnsi="Times New Roman" w:cs="Times New Roman"/>
                <w:sz w:val="16"/>
                <w:szCs w:val="16"/>
                <w:lang w:eastAsia="ar-SA"/>
              </w:rPr>
              <w:t>ad € 3</w:t>
            </w:r>
            <w:r w:rsidRPr="00323202">
              <w:rPr>
                <w:rFonts w:ascii="Times New Roman" w:eastAsia="Times New Roman" w:hAnsi="Times New Roman" w:cs="Times New Roman"/>
                <w:sz w:val="16"/>
                <w:szCs w:val="16"/>
                <w:lang w:eastAsia="ar-SA"/>
              </w:rPr>
              <w:t>.000.000</w:t>
            </w:r>
          </w:p>
        </w:tc>
        <w:tc>
          <w:tcPr>
            <w:tcW w:w="1476" w:type="dxa"/>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313221" w:rsidRPr="00323202" w:rsidRDefault="00313221" w:rsidP="003E5C67">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1,5</w:t>
            </w:r>
          </w:p>
        </w:tc>
      </w:tr>
      <w:tr w:rsidR="00313221" w:rsidRPr="00D94AEE" w:rsidTr="000B6C4E">
        <w:tc>
          <w:tcPr>
            <w:tcW w:w="917" w:type="dxa"/>
            <w:vMerge/>
            <w:vAlign w:val="center"/>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4861" w:type="dxa"/>
            <w:vAlign w:val="center"/>
          </w:tcPr>
          <w:p w:rsidR="00313221" w:rsidRPr="00323202" w:rsidRDefault="00313221" w:rsidP="000B6C4E">
            <w:pPr>
              <w:pStyle w:val="Nessunaspaziatura"/>
              <w:jc w:val="both"/>
              <w:rPr>
                <w:rFonts w:ascii="Times New Roman" w:hAnsi="Times New Roman"/>
                <w:bCs/>
                <w:sz w:val="16"/>
                <w:szCs w:val="16"/>
              </w:rPr>
            </w:pPr>
            <w:r w:rsidRPr="00323202">
              <w:rPr>
                <w:rFonts w:ascii="Times New Roman" w:hAnsi="Times New Roman"/>
                <w:sz w:val="16"/>
                <w:szCs w:val="16"/>
              </w:rPr>
              <w:t>Il massimo risarcimento previsto per l’Art.</w:t>
            </w:r>
            <w:r w:rsidRPr="00323202">
              <w:rPr>
                <w:rStyle w:val="Riferimentodelicato"/>
                <w:rFonts w:ascii="Times New Roman" w:hAnsi="Times New Roman"/>
                <w:sz w:val="16"/>
                <w:szCs w:val="16"/>
              </w:rPr>
              <w:t xml:space="preserve"> </w:t>
            </w:r>
            <w:r w:rsidRPr="00323202">
              <w:rPr>
                <w:rFonts w:ascii="Times New Roman" w:hAnsi="Times New Roman"/>
                <w:sz w:val="16"/>
                <w:szCs w:val="16"/>
              </w:rPr>
              <w:t>3.17 Inquinamento improvviso ed acciden</w:t>
            </w:r>
            <w:r>
              <w:rPr>
                <w:rFonts w:ascii="Times New Roman" w:hAnsi="Times New Roman"/>
                <w:sz w:val="16"/>
                <w:szCs w:val="16"/>
              </w:rPr>
              <w:t>tale viene aumentato ad euro € 5</w:t>
            </w:r>
            <w:r w:rsidRPr="00323202">
              <w:rPr>
                <w:rFonts w:ascii="Times New Roman" w:hAnsi="Times New Roman"/>
                <w:sz w:val="16"/>
                <w:szCs w:val="16"/>
              </w:rPr>
              <w:t>.000.000,00 per sinistro ed anno assicurativo</w:t>
            </w:r>
          </w:p>
        </w:tc>
        <w:tc>
          <w:tcPr>
            <w:tcW w:w="1701" w:type="dxa"/>
          </w:tcPr>
          <w:p w:rsidR="00313221" w:rsidRPr="00323202" w:rsidRDefault="00313221" w:rsidP="000B6C4E">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w:t>
            </w:r>
            <w:r w:rsidRPr="00323202">
              <w:rPr>
                <w:rFonts w:ascii="Times New Roman" w:hAnsi="Times New Roman" w:cs="Times New Roman"/>
                <w:sz w:val="16"/>
                <w:szCs w:val="16"/>
              </w:rPr>
              <w:t xml:space="preserve">Inquinamento improvviso ed accidentale </w:t>
            </w:r>
            <w:r>
              <w:rPr>
                <w:rFonts w:ascii="Times New Roman" w:eastAsia="Times New Roman" w:hAnsi="Times New Roman" w:cs="Times New Roman"/>
                <w:sz w:val="16"/>
                <w:szCs w:val="16"/>
                <w:lang w:eastAsia="ar-SA"/>
              </w:rPr>
              <w:t>ad € 5</w:t>
            </w:r>
            <w:r w:rsidRPr="00323202">
              <w:rPr>
                <w:rFonts w:ascii="Times New Roman" w:eastAsia="Times New Roman" w:hAnsi="Times New Roman" w:cs="Times New Roman"/>
                <w:sz w:val="16"/>
                <w:szCs w:val="16"/>
                <w:lang w:eastAsia="ar-SA"/>
              </w:rPr>
              <w:t>.000.000</w:t>
            </w:r>
          </w:p>
        </w:tc>
        <w:tc>
          <w:tcPr>
            <w:tcW w:w="1476" w:type="dxa"/>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313221" w:rsidRPr="00323202" w:rsidRDefault="00313221" w:rsidP="003E5C67">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2</w:t>
            </w:r>
          </w:p>
        </w:tc>
      </w:tr>
      <w:tr w:rsidR="00313221" w:rsidRPr="00D94AEE" w:rsidTr="000B6C4E">
        <w:tc>
          <w:tcPr>
            <w:tcW w:w="917" w:type="dxa"/>
            <w:vMerge w:val="restart"/>
            <w:vAlign w:val="center"/>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r w:rsidRPr="00323202">
              <w:rPr>
                <w:rFonts w:ascii="Times New Roman" w:eastAsia="Times New Roman" w:hAnsi="Times New Roman" w:cs="Times New Roman"/>
                <w:b/>
                <w:sz w:val="16"/>
                <w:szCs w:val="16"/>
                <w:lang w:eastAsia="ar-SA"/>
              </w:rPr>
              <w:t>6</w:t>
            </w:r>
          </w:p>
        </w:tc>
        <w:tc>
          <w:tcPr>
            <w:tcW w:w="4861" w:type="dxa"/>
            <w:vAlign w:val="center"/>
          </w:tcPr>
          <w:p w:rsidR="00313221" w:rsidRPr="00323202" w:rsidRDefault="00313221" w:rsidP="000B6C4E">
            <w:pPr>
              <w:pStyle w:val="Nessunaspaziatura"/>
              <w:jc w:val="both"/>
              <w:rPr>
                <w:rFonts w:ascii="Times New Roman" w:hAnsi="Times New Roman"/>
                <w:bCs/>
                <w:sz w:val="16"/>
                <w:szCs w:val="16"/>
              </w:rPr>
            </w:pPr>
            <w:r w:rsidRPr="00323202">
              <w:rPr>
                <w:rFonts w:ascii="Times New Roman" w:hAnsi="Times New Roman"/>
                <w:sz w:val="16"/>
                <w:szCs w:val="16"/>
              </w:rPr>
              <w:t>Il massimo risarcimento previsto per l’Art. 3.9 Danni da interruzioni o sospensioni di attività viene aumentato ad euro € 2.000.000,00 per sinistro ed anno assicurativo</w:t>
            </w:r>
          </w:p>
        </w:tc>
        <w:tc>
          <w:tcPr>
            <w:tcW w:w="1701" w:type="dxa"/>
          </w:tcPr>
          <w:p w:rsidR="00313221" w:rsidRPr="00323202" w:rsidRDefault="00313221" w:rsidP="000B6C4E">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w:t>
            </w:r>
            <w:r w:rsidRPr="00323202">
              <w:rPr>
                <w:rFonts w:ascii="Times New Roman" w:hAnsi="Times New Roman" w:cs="Times New Roman"/>
                <w:sz w:val="16"/>
                <w:szCs w:val="16"/>
              </w:rPr>
              <w:t xml:space="preserve">Danni da interruzioni o sospensioni di attività </w:t>
            </w:r>
            <w:r w:rsidRPr="00323202">
              <w:rPr>
                <w:rFonts w:ascii="Times New Roman" w:eastAsia="Times New Roman" w:hAnsi="Times New Roman" w:cs="Times New Roman"/>
                <w:sz w:val="16"/>
                <w:szCs w:val="16"/>
                <w:lang w:eastAsia="ar-SA"/>
              </w:rPr>
              <w:t>ad € 2.000.000</w:t>
            </w:r>
          </w:p>
        </w:tc>
        <w:tc>
          <w:tcPr>
            <w:tcW w:w="1476" w:type="dxa"/>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313221" w:rsidRPr="00323202" w:rsidRDefault="00313221" w:rsidP="003E5C67">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1</w:t>
            </w:r>
          </w:p>
        </w:tc>
      </w:tr>
      <w:tr w:rsidR="00313221" w:rsidRPr="00D94AEE" w:rsidTr="000B6C4E">
        <w:tc>
          <w:tcPr>
            <w:tcW w:w="917" w:type="dxa"/>
            <w:vMerge/>
            <w:vAlign w:val="center"/>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4861" w:type="dxa"/>
            <w:vAlign w:val="center"/>
          </w:tcPr>
          <w:p w:rsidR="00313221" w:rsidRPr="00323202" w:rsidRDefault="00313221" w:rsidP="00903D8F">
            <w:pPr>
              <w:pStyle w:val="Nessunaspaziatura"/>
              <w:jc w:val="both"/>
              <w:rPr>
                <w:rFonts w:ascii="Times New Roman" w:hAnsi="Times New Roman"/>
                <w:sz w:val="16"/>
                <w:szCs w:val="16"/>
              </w:rPr>
            </w:pPr>
            <w:r w:rsidRPr="00323202">
              <w:rPr>
                <w:rFonts w:ascii="Times New Roman" w:hAnsi="Times New Roman"/>
                <w:sz w:val="16"/>
                <w:szCs w:val="16"/>
              </w:rPr>
              <w:t xml:space="preserve">Il massimo risarcimento previsto per l’Art. 3.9 Danni da interruzioni o sospensioni di attività viene aumentato ad euro € </w:t>
            </w:r>
            <w:r>
              <w:rPr>
                <w:rFonts w:ascii="Times New Roman" w:hAnsi="Times New Roman"/>
                <w:sz w:val="16"/>
                <w:szCs w:val="16"/>
              </w:rPr>
              <w:t>3</w:t>
            </w:r>
            <w:r w:rsidRPr="00323202">
              <w:rPr>
                <w:rFonts w:ascii="Times New Roman" w:hAnsi="Times New Roman"/>
                <w:sz w:val="16"/>
                <w:szCs w:val="16"/>
              </w:rPr>
              <w:t>.000.000,00 per sinistro ed anno assicurativo</w:t>
            </w:r>
          </w:p>
        </w:tc>
        <w:tc>
          <w:tcPr>
            <w:tcW w:w="1701" w:type="dxa"/>
          </w:tcPr>
          <w:p w:rsidR="00313221" w:rsidRPr="00323202" w:rsidRDefault="00313221" w:rsidP="00903D8F">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w:t>
            </w:r>
            <w:r w:rsidRPr="00323202">
              <w:rPr>
                <w:rFonts w:ascii="Times New Roman" w:hAnsi="Times New Roman" w:cs="Times New Roman"/>
                <w:sz w:val="16"/>
                <w:szCs w:val="16"/>
              </w:rPr>
              <w:t xml:space="preserve">Danni da interruzioni o sospensioni di attività </w:t>
            </w:r>
            <w:r w:rsidRPr="00323202">
              <w:rPr>
                <w:rFonts w:ascii="Times New Roman" w:eastAsia="Times New Roman" w:hAnsi="Times New Roman" w:cs="Times New Roman"/>
                <w:sz w:val="16"/>
                <w:szCs w:val="16"/>
                <w:lang w:eastAsia="ar-SA"/>
              </w:rPr>
              <w:t xml:space="preserve">ad € </w:t>
            </w:r>
            <w:r>
              <w:rPr>
                <w:rFonts w:ascii="Times New Roman" w:eastAsia="Times New Roman" w:hAnsi="Times New Roman" w:cs="Times New Roman"/>
                <w:sz w:val="16"/>
                <w:szCs w:val="16"/>
                <w:lang w:eastAsia="ar-SA"/>
              </w:rPr>
              <w:t>3</w:t>
            </w:r>
            <w:r w:rsidRPr="00323202">
              <w:rPr>
                <w:rFonts w:ascii="Times New Roman" w:eastAsia="Times New Roman" w:hAnsi="Times New Roman" w:cs="Times New Roman"/>
                <w:sz w:val="16"/>
                <w:szCs w:val="16"/>
                <w:lang w:eastAsia="ar-SA"/>
              </w:rPr>
              <w:t>.000.000</w:t>
            </w:r>
          </w:p>
        </w:tc>
        <w:tc>
          <w:tcPr>
            <w:tcW w:w="1476" w:type="dxa"/>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313221" w:rsidRPr="00323202" w:rsidRDefault="00313221" w:rsidP="003E5C67">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1,5</w:t>
            </w:r>
          </w:p>
        </w:tc>
      </w:tr>
      <w:tr w:rsidR="00313221" w:rsidRPr="00D94AEE" w:rsidTr="000B6C4E">
        <w:tc>
          <w:tcPr>
            <w:tcW w:w="917" w:type="dxa"/>
            <w:vMerge/>
            <w:vAlign w:val="center"/>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4861" w:type="dxa"/>
            <w:vAlign w:val="center"/>
          </w:tcPr>
          <w:p w:rsidR="00313221" w:rsidRPr="00323202" w:rsidRDefault="00313221" w:rsidP="00903D8F">
            <w:pPr>
              <w:pStyle w:val="Nessunaspaziatura"/>
              <w:jc w:val="both"/>
              <w:rPr>
                <w:rFonts w:ascii="Times New Roman" w:hAnsi="Times New Roman"/>
                <w:bCs/>
                <w:sz w:val="16"/>
                <w:szCs w:val="16"/>
              </w:rPr>
            </w:pPr>
            <w:r w:rsidRPr="00323202">
              <w:rPr>
                <w:rFonts w:ascii="Times New Roman" w:hAnsi="Times New Roman"/>
                <w:sz w:val="16"/>
                <w:szCs w:val="16"/>
              </w:rPr>
              <w:t xml:space="preserve">Il massimo risarcimento previsto per l’Art. 3.9 Danni da interruzioni o sospensioni di attività viene aumentato ad euro € </w:t>
            </w:r>
            <w:r>
              <w:rPr>
                <w:rFonts w:ascii="Times New Roman" w:hAnsi="Times New Roman"/>
                <w:sz w:val="16"/>
                <w:szCs w:val="16"/>
              </w:rPr>
              <w:t>5</w:t>
            </w:r>
            <w:r w:rsidRPr="00323202">
              <w:rPr>
                <w:rFonts w:ascii="Times New Roman" w:hAnsi="Times New Roman"/>
                <w:sz w:val="16"/>
                <w:szCs w:val="16"/>
              </w:rPr>
              <w:t>.000.000,00 per sinistro ed anno assicurativo</w:t>
            </w:r>
          </w:p>
        </w:tc>
        <w:tc>
          <w:tcPr>
            <w:tcW w:w="1701" w:type="dxa"/>
          </w:tcPr>
          <w:p w:rsidR="00313221" w:rsidRPr="00323202" w:rsidRDefault="00313221" w:rsidP="00903D8F">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w:t>
            </w:r>
            <w:r w:rsidRPr="00323202">
              <w:rPr>
                <w:rFonts w:ascii="Times New Roman" w:hAnsi="Times New Roman" w:cs="Times New Roman"/>
                <w:sz w:val="16"/>
                <w:szCs w:val="16"/>
              </w:rPr>
              <w:t xml:space="preserve">Danni da interruzioni o sospensioni di attività </w:t>
            </w:r>
            <w:r w:rsidRPr="00323202">
              <w:rPr>
                <w:rFonts w:ascii="Times New Roman" w:eastAsia="Times New Roman" w:hAnsi="Times New Roman" w:cs="Times New Roman"/>
                <w:sz w:val="16"/>
                <w:szCs w:val="16"/>
                <w:lang w:eastAsia="ar-SA"/>
              </w:rPr>
              <w:t xml:space="preserve">ad € </w:t>
            </w:r>
            <w:r>
              <w:rPr>
                <w:rFonts w:ascii="Times New Roman" w:eastAsia="Times New Roman" w:hAnsi="Times New Roman" w:cs="Times New Roman"/>
                <w:sz w:val="16"/>
                <w:szCs w:val="16"/>
                <w:lang w:eastAsia="ar-SA"/>
              </w:rPr>
              <w:t>5</w:t>
            </w:r>
            <w:r w:rsidRPr="00323202">
              <w:rPr>
                <w:rFonts w:ascii="Times New Roman" w:eastAsia="Times New Roman" w:hAnsi="Times New Roman" w:cs="Times New Roman"/>
                <w:sz w:val="16"/>
                <w:szCs w:val="16"/>
                <w:lang w:eastAsia="ar-SA"/>
              </w:rPr>
              <w:t>.000.000</w:t>
            </w:r>
          </w:p>
        </w:tc>
        <w:tc>
          <w:tcPr>
            <w:tcW w:w="1476" w:type="dxa"/>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313221" w:rsidRPr="00323202" w:rsidRDefault="00313221" w:rsidP="003E5C67">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2</w:t>
            </w:r>
          </w:p>
        </w:tc>
      </w:tr>
      <w:tr w:rsidR="00313221" w:rsidRPr="00D94AEE" w:rsidTr="000B6C4E">
        <w:tc>
          <w:tcPr>
            <w:tcW w:w="917" w:type="dxa"/>
            <w:vMerge w:val="restart"/>
            <w:vAlign w:val="center"/>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r w:rsidRPr="00323202">
              <w:rPr>
                <w:rFonts w:ascii="Times New Roman" w:eastAsia="Times New Roman" w:hAnsi="Times New Roman" w:cs="Times New Roman"/>
                <w:b/>
                <w:sz w:val="16"/>
                <w:szCs w:val="16"/>
                <w:lang w:eastAsia="ar-SA"/>
              </w:rPr>
              <w:t>7</w:t>
            </w:r>
          </w:p>
        </w:tc>
        <w:tc>
          <w:tcPr>
            <w:tcW w:w="4861" w:type="dxa"/>
            <w:vAlign w:val="center"/>
          </w:tcPr>
          <w:p w:rsidR="00313221" w:rsidRPr="00323202" w:rsidRDefault="00313221" w:rsidP="000B6C4E">
            <w:pPr>
              <w:pStyle w:val="Nessunaspaziatura"/>
              <w:jc w:val="both"/>
              <w:rPr>
                <w:rFonts w:ascii="Times New Roman" w:hAnsi="Times New Roman"/>
                <w:sz w:val="16"/>
                <w:szCs w:val="16"/>
              </w:rPr>
            </w:pPr>
            <w:r w:rsidRPr="00323202">
              <w:rPr>
                <w:rFonts w:ascii="Times New Roman" w:hAnsi="Times New Roman"/>
                <w:sz w:val="16"/>
                <w:szCs w:val="16"/>
              </w:rPr>
              <w:t>Il massimo risarcimento previsto per l’Art. 3.7 Danni a condutture ed impianti sotterranei viene aumentato ad euro € 1.000.000,00 per sinistro ed anno assicurativo</w:t>
            </w:r>
          </w:p>
        </w:tc>
        <w:tc>
          <w:tcPr>
            <w:tcW w:w="1701" w:type="dxa"/>
          </w:tcPr>
          <w:p w:rsidR="00313221" w:rsidRPr="00323202" w:rsidRDefault="00313221" w:rsidP="000B6C4E">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w:t>
            </w:r>
            <w:r w:rsidRPr="00323202">
              <w:rPr>
                <w:rFonts w:ascii="Times New Roman" w:hAnsi="Times New Roman" w:cs="Times New Roman"/>
                <w:sz w:val="16"/>
                <w:szCs w:val="16"/>
              </w:rPr>
              <w:t xml:space="preserve">Danni a condutture ed impianti sotterranei </w:t>
            </w:r>
            <w:r w:rsidRPr="00323202">
              <w:rPr>
                <w:rFonts w:ascii="Times New Roman" w:eastAsia="Times New Roman" w:hAnsi="Times New Roman" w:cs="Times New Roman"/>
                <w:sz w:val="16"/>
                <w:szCs w:val="16"/>
                <w:lang w:eastAsia="ar-SA"/>
              </w:rPr>
              <w:t>ad € 1.000.000</w:t>
            </w:r>
          </w:p>
        </w:tc>
        <w:tc>
          <w:tcPr>
            <w:tcW w:w="1476" w:type="dxa"/>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313221" w:rsidRPr="00323202" w:rsidRDefault="00313221" w:rsidP="003E5C67">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1</w:t>
            </w:r>
          </w:p>
        </w:tc>
      </w:tr>
      <w:tr w:rsidR="00313221" w:rsidRPr="00D94AEE" w:rsidTr="000B6C4E">
        <w:tc>
          <w:tcPr>
            <w:tcW w:w="917" w:type="dxa"/>
            <w:vMerge/>
            <w:vAlign w:val="center"/>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4861" w:type="dxa"/>
            <w:vAlign w:val="center"/>
          </w:tcPr>
          <w:p w:rsidR="00313221" w:rsidRPr="00323202" w:rsidRDefault="00313221" w:rsidP="00717F2F">
            <w:pPr>
              <w:pStyle w:val="Nessunaspaziatura"/>
              <w:jc w:val="both"/>
              <w:rPr>
                <w:rFonts w:ascii="Times New Roman" w:hAnsi="Times New Roman"/>
                <w:sz w:val="16"/>
                <w:szCs w:val="16"/>
              </w:rPr>
            </w:pPr>
            <w:r w:rsidRPr="00323202">
              <w:rPr>
                <w:rFonts w:ascii="Times New Roman" w:hAnsi="Times New Roman"/>
                <w:sz w:val="16"/>
                <w:szCs w:val="16"/>
              </w:rPr>
              <w:t xml:space="preserve">Il massimo risarcimento previsto per l’Art. 3.7 Danni a condutture ed impianti sotterranei viene aumentato ad euro € </w:t>
            </w:r>
            <w:r>
              <w:rPr>
                <w:rFonts w:ascii="Times New Roman" w:hAnsi="Times New Roman"/>
                <w:sz w:val="16"/>
                <w:szCs w:val="16"/>
              </w:rPr>
              <w:t>2</w:t>
            </w:r>
            <w:r w:rsidRPr="00323202">
              <w:rPr>
                <w:rFonts w:ascii="Times New Roman" w:hAnsi="Times New Roman"/>
                <w:sz w:val="16"/>
                <w:szCs w:val="16"/>
              </w:rPr>
              <w:t>.</w:t>
            </w:r>
            <w:r>
              <w:rPr>
                <w:rFonts w:ascii="Times New Roman" w:hAnsi="Times New Roman"/>
                <w:sz w:val="16"/>
                <w:szCs w:val="16"/>
              </w:rPr>
              <w:t>500</w:t>
            </w:r>
            <w:r w:rsidRPr="00323202">
              <w:rPr>
                <w:rFonts w:ascii="Times New Roman" w:hAnsi="Times New Roman"/>
                <w:sz w:val="16"/>
                <w:szCs w:val="16"/>
              </w:rPr>
              <w:t>.000,00 per sinistro ed anno assicurativo</w:t>
            </w:r>
          </w:p>
        </w:tc>
        <w:tc>
          <w:tcPr>
            <w:tcW w:w="1701" w:type="dxa"/>
          </w:tcPr>
          <w:p w:rsidR="00313221" w:rsidRPr="00323202" w:rsidRDefault="00313221" w:rsidP="00531DBF">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w:t>
            </w:r>
            <w:r w:rsidRPr="00323202">
              <w:rPr>
                <w:rFonts w:ascii="Times New Roman" w:hAnsi="Times New Roman" w:cs="Times New Roman"/>
                <w:sz w:val="16"/>
                <w:szCs w:val="16"/>
              </w:rPr>
              <w:t xml:space="preserve">Danni a condutture ed impianti sotterranei </w:t>
            </w:r>
            <w:r w:rsidRPr="00323202">
              <w:rPr>
                <w:rFonts w:ascii="Times New Roman" w:eastAsia="Times New Roman" w:hAnsi="Times New Roman" w:cs="Times New Roman"/>
                <w:sz w:val="16"/>
                <w:szCs w:val="16"/>
                <w:lang w:eastAsia="ar-SA"/>
              </w:rPr>
              <w:t xml:space="preserve">ad € </w:t>
            </w:r>
            <w:r w:rsidR="00531DBF">
              <w:rPr>
                <w:rFonts w:ascii="Times New Roman" w:eastAsia="Times New Roman" w:hAnsi="Times New Roman" w:cs="Times New Roman"/>
                <w:sz w:val="16"/>
                <w:szCs w:val="16"/>
                <w:lang w:eastAsia="ar-SA"/>
              </w:rPr>
              <w:t>2</w:t>
            </w:r>
            <w:r w:rsidRPr="00323202">
              <w:rPr>
                <w:rFonts w:ascii="Times New Roman" w:eastAsia="Times New Roman" w:hAnsi="Times New Roman" w:cs="Times New Roman"/>
                <w:sz w:val="16"/>
                <w:szCs w:val="16"/>
                <w:lang w:eastAsia="ar-SA"/>
              </w:rPr>
              <w:t>.</w:t>
            </w:r>
            <w:r>
              <w:rPr>
                <w:rFonts w:ascii="Times New Roman" w:eastAsia="Times New Roman" w:hAnsi="Times New Roman" w:cs="Times New Roman"/>
                <w:sz w:val="16"/>
                <w:szCs w:val="16"/>
                <w:lang w:eastAsia="ar-SA"/>
              </w:rPr>
              <w:t>500</w:t>
            </w:r>
            <w:r w:rsidRPr="00323202">
              <w:rPr>
                <w:rFonts w:ascii="Times New Roman" w:eastAsia="Times New Roman" w:hAnsi="Times New Roman" w:cs="Times New Roman"/>
                <w:sz w:val="16"/>
                <w:szCs w:val="16"/>
                <w:lang w:eastAsia="ar-SA"/>
              </w:rPr>
              <w:t>.000</w:t>
            </w:r>
          </w:p>
        </w:tc>
        <w:tc>
          <w:tcPr>
            <w:tcW w:w="1476" w:type="dxa"/>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313221" w:rsidRPr="00323202" w:rsidRDefault="00313221" w:rsidP="003E5C67">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1,5</w:t>
            </w:r>
          </w:p>
        </w:tc>
      </w:tr>
      <w:tr w:rsidR="00313221" w:rsidRPr="00D94AEE" w:rsidTr="000B6C4E">
        <w:tc>
          <w:tcPr>
            <w:tcW w:w="917" w:type="dxa"/>
            <w:vMerge/>
            <w:vAlign w:val="center"/>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4861" w:type="dxa"/>
            <w:vAlign w:val="center"/>
          </w:tcPr>
          <w:p w:rsidR="00313221" w:rsidRPr="00323202" w:rsidRDefault="00313221" w:rsidP="00717F2F">
            <w:pPr>
              <w:pStyle w:val="Nessunaspaziatura"/>
              <w:jc w:val="both"/>
              <w:rPr>
                <w:rFonts w:ascii="Times New Roman" w:hAnsi="Times New Roman"/>
                <w:bCs/>
                <w:sz w:val="16"/>
                <w:szCs w:val="16"/>
              </w:rPr>
            </w:pPr>
            <w:r w:rsidRPr="00323202">
              <w:rPr>
                <w:rFonts w:ascii="Times New Roman" w:hAnsi="Times New Roman"/>
                <w:sz w:val="16"/>
                <w:szCs w:val="16"/>
              </w:rPr>
              <w:t xml:space="preserve">Il massimo risarcimento previsto per l’Art. 3.7 Danni a condutture ed impianti sotterranei viene aumentato ad euro € </w:t>
            </w:r>
            <w:r>
              <w:rPr>
                <w:rFonts w:ascii="Times New Roman" w:hAnsi="Times New Roman"/>
                <w:sz w:val="16"/>
                <w:szCs w:val="16"/>
              </w:rPr>
              <w:t>5</w:t>
            </w:r>
            <w:r w:rsidRPr="00323202">
              <w:rPr>
                <w:rFonts w:ascii="Times New Roman" w:hAnsi="Times New Roman"/>
                <w:sz w:val="16"/>
                <w:szCs w:val="16"/>
              </w:rPr>
              <w:t>.000.000,00 per sinistro ed anno assicurativo</w:t>
            </w:r>
          </w:p>
        </w:tc>
        <w:tc>
          <w:tcPr>
            <w:tcW w:w="1701" w:type="dxa"/>
          </w:tcPr>
          <w:p w:rsidR="00313221" w:rsidRPr="00323202" w:rsidRDefault="00313221" w:rsidP="000B6C4E">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w:t>
            </w:r>
            <w:r w:rsidRPr="00323202">
              <w:rPr>
                <w:rFonts w:ascii="Times New Roman" w:hAnsi="Times New Roman" w:cs="Times New Roman"/>
                <w:sz w:val="16"/>
                <w:szCs w:val="16"/>
              </w:rPr>
              <w:t xml:space="preserve">Danni a condutture ed impianti sotterranei </w:t>
            </w:r>
            <w:r>
              <w:rPr>
                <w:rFonts w:ascii="Times New Roman" w:eastAsia="Times New Roman" w:hAnsi="Times New Roman" w:cs="Times New Roman"/>
                <w:sz w:val="16"/>
                <w:szCs w:val="16"/>
                <w:lang w:eastAsia="ar-SA"/>
              </w:rPr>
              <w:t>ad € 5</w:t>
            </w:r>
            <w:r w:rsidRPr="00323202">
              <w:rPr>
                <w:rFonts w:ascii="Times New Roman" w:eastAsia="Times New Roman" w:hAnsi="Times New Roman" w:cs="Times New Roman"/>
                <w:sz w:val="16"/>
                <w:szCs w:val="16"/>
                <w:lang w:eastAsia="ar-SA"/>
              </w:rPr>
              <w:t>.000.000</w:t>
            </w:r>
          </w:p>
        </w:tc>
        <w:tc>
          <w:tcPr>
            <w:tcW w:w="1476" w:type="dxa"/>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313221" w:rsidRPr="00323202" w:rsidRDefault="00313221" w:rsidP="003E5C67">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2</w:t>
            </w:r>
          </w:p>
        </w:tc>
      </w:tr>
      <w:tr w:rsidR="00313221" w:rsidRPr="00D94AEE" w:rsidTr="000B6C4E">
        <w:tc>
          <w:tcPr>
            <w:tcW w:w="917" w:type="dxa"/>
            <w:vMerge w:val="restart"/>
            <w:vAlign w:val="center"/>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r w:rsidRPr="00323202">
              <w:rPr>
                <w:rFonts w:ascii="Times New Roman" w:eastAsia="Times New Roman" w:hAnsi="Times New Roman" w:cs="Times New Roman"/>
                <w:b/>
                <w:sz w:val="16"/>
                <w:szCs w:val="16"/>
                <w:lang w:eastAsia="ar-SA"/>
              </w:rPr>
              <w:t>8</w:t>
            </w:r>
          </w:p>
        </w:tc>
        <w:tc>
          <w:tcPr>
            <w:tcW w:w="4861" w:type="dxa"/>
            <w:vAlign w:val="center"/>
          </w:tcPr>
          <w:p w:rsidR="00313221" w:rsidRPr="00323202" w:rsidRDefault="00313221" w:rsidP="000B6C4E">
            <w:pPr>
              <w:pStyle w:val="Nessunaspaziatura"/>
              <w:jc w:val="both"/>
              <w:rPr>
                <w:rFonts w:ascii="Times New Roman" w:hAnsi="Times New Roman"/>
                <w:bCs/>
                <w:sz w:val="16"/>
                <w:szCs w:val="16"/>
              </w:rPr>
            </w:pPr>
            <w:r w:rsidRPr="00323202">
              <w:rPr>
                <w:rFonts w:ascii="Times New Roman" w:hAnsi="Times New Roman"/>
                <w:sz w:val="16"/>
                <w:szCs w:val="16"/>
              </w:rPr>
              <w:t>Il massimo risarcimento previsto per l’Art. 3.14 Responsabilità da Incendio viene aumentato ad euro € 2.000.000,00 per sinistro ed anno assicurativo</w:t>
            </w:r>
          </w:p>
        </w:tc>
        <w:tc>
          <w:tcPr>
            <w:tcW w:w="1701" w:type="dxa"/>
          </w:tcPr>
          <w:p w:rsidR="00313221" w:rsidRPr="00323202" w:rsidRDefault="00313221" w:rsidP="000B6C4E">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w:t>
            </w:r>
            <w:r w:rsidRPr="00323202">
              <w:rPr>
                <w:rFonts w:ascii="Times New Roman" w:hAnsi="Times New Roman" w:cs="Times New Roman"/>
                <w:sz w:val="16"/>
                <w:szCs w:val="16"/>
              </w:rPr>
              <w:t xml:space="preserve">Responsabilità da Incendio </w:t>
            </w:r>
            <w:r w:rsidRPr="00323202">
              <w:rPr>
                <w:rFonts w:ascii="Times New Roman" w:eastAsia="Times New Roman" w:hAnsi="Times New Roman" w:cs="Times New Roman"/>
                <w:sz w:val="16"/>
                <w:szCs w:val="16"/>
                <w:lang w:eastAsia="ar-SA"/>
              </w:rPr>
              <w:t>ad € 2.000.000</w:t>
            </w:r>
          </w:p>
        </w:tc>
        <w:tc>
          <w:tcPr>
            <w:tcW w:w="1476" w:type="dxa"/>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313221" w:rsidRPr="00323202" w:rsidRDefault="00313221" w:rsidP="003E5C67">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1</w:t>
            </w:r>
          </w:p>
        </w:tc>
      </w:tr>
      <w:tr w:rsidR="00313221" w:rsidRPr="00D94AEE" w:rsidTr="000B6C4E">
        <w:tc>
          <w:tcPr>
            <w:tcW w:w="917" w:type="dxa"/>
            <w:vMerge/>
            <w:vAlign w:val="center"/>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4861" w:type="dxa"/>
            <w:vAlign w:val="center"/>
          </w:tcPr>
          <w:p w:rsidR="00313221" w:rsidRPr="00323202" w:rsidRDefault="00313221" w:rsidP="000B6C4E">
            <w:pPr>
              <w:pStyle w:val="Nessunaspaziatura"/>
              <w:jc w:val="both"/>
              <w:rPr>
                <w:rFonts w:ascii="Times New Roman" w:hAnsi="Times New Roman"/>
                <w:bCs/>
                <w:sz w:val="16"/>
                <w:szCs w:val="16"/>
              </w:rPr>
            </w:pPr>
            <w:r w:rsidRPr="00323202">
              <w:rPr>
                <w:rFonts w:ascii="Times New Roman" w:hAnsi="Times New Roman"/>
                <w:sz w:val="16"/>
                <w:szCs w:val="16"/>
              </w:rPr>
              <w:t>Il massimo risarcimento previsto per l’Art. 3.14 Responsabilità da Incendio viene aumentato ad euro € 3.000.000,00 per sinistro ed anno assicurativo</w:t>
            </w:r>
          </w:p>
        </w:tc>
        <w:tc>
          <w:tcPr>
            <w:tcW w:w="1701" w:type="dxa"/>
          </w:tcPr>
          <w:p w:rsidR="00313221" w:rsidRPr="00323202" w:rsidRDefault="00313221" w:rsidP="000B6C4E">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w:t>
            </w:r>
            <w:r w:rsidRPr="00323202">
              <w:rPr>
                <w:rFonts w:ascii="Times New Roman" w:hAnsi="Times New Roman" w:cs="Times New Roman"/>
                <w:sz w:val="16"/>
                <w:szCs w:val="16"/>
              </w:rPr>
              <w:t xml:space="preserve">Responsabilità da Incendio </w:t>
            </w:r>
            <w:r w:rsidRPr="00323202">
              <w:rPr>
                <w:rFonts w:ascii="Times New Roman" w:eastAsia="Times New Roman" w:hAnsi="Times New Roman" w:cs="Times New Roman"/>
                <w:sz w:val="16"/>
                <w:szCs w:val="16"/>
                <w:lang w:eastAsia="ar-SA"/>
              </w:rPr>
              <w:t>ad € 3.000.000</w:t>
            </w:r>
          </w:p>
        </w:tc>
        <w:tc>
          <w:tcPr>
            <w:tcW w:w="1476" w:type="dxa"/>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313221" w:rsidRPr="00323202" w:rsidRDefault="00313221" w:rsidP="003E5C67">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1,5</w:t>
            </w:r>
          </w:p>
        </w:tc>
      </w:tr>
      <w:tr w:rsidR="00313221" w:rsidRPr="00D94AEE" w:rsidTr="000B6C4E">
        <w:tc>
          <w:tcPr>
            <w:tcW w:w="917" w:type="dxa"/>
            <w:vMerge/>
            <w:vAlign w:val="center"/>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4861" w:type="dxa"/>
            <w:vAlign w:val="center"/>
          </w:tcPr>
          <w:p w:rsidR="00313221" w:rsidRPr="00323202" w:rsidRDefault="00313221" w:rsidP="00717F2F">
            <w:pPr>
              <w:pStyle w:val="Nessunaspaziatura"/>
              <w:jc w:val="both"/>
              <w:rPr>
                <w:rFonts w:ascii="Times New Roman" w:hAnsi="Times New Roman"/>
                <w:sz w:val="16"/>
                <w:szCs w:val="16"/>
              </w:rPr>
            </w:pPr>
            <w:r w:rsidRPr="00323202">
              <w:rPr>
                <w:rFonts w:ascii="Times New Roman" w:hAnsi="Times New Roman"/>
                <w:sz w:val="16"/>
                <w:szCs w:val="16"/>
              </w:rPr>
              <w:t xml:space="preserve">Il massimo risarcimento previsto per l’Art. 3.14 Responsabilità da Incendio viene aumentato ad euro € </w:t>
            </w:r>
            <w:r>
              <w:rPr>
                <w:rFonts w:ascii="Times New Roman" w:hAnsi="Times New Roman"/>
                <w:sz w:val="16"/>
                <w:szCs w:val="16"/>
              </w:rPr>
              <w:t>5</w:t>
            </w:r>
            <w:r w:rsidRPr="00323202">
              <w:rPr>
                <w:rFonts w:ascii="Times New Roman" w:hAnsi="Times New Roman"/>
                <w:sz w:val="16"/>
                <w:szCs w:val="16"/>
              </w:rPr>
              <w:t>.000.000,00 per sinistro ed anno assicurativo</w:t>
            </w:r>
          </w:p>
        </w:tc>
        <w:tc>
          <w:tcPr>
            <w:tcW w:w="1701" w:type="dxa"/>
          </w:tcPr>
          <w:p w:rsidR="00313221" w:rsidRPr="00323202" w:rsidRDefault="00313221" w:rsidP="00717F2F">
            <w:pPr>
              <w:keepNext/>
              <w:suppressAutoHyphens/>
              <w:outlineLvl w:val="1"/>
              <w:rPr>
                <w:rFonts w:ascii="Times New Roman" w:eastAsia="Times New Roman" w:hAnsi="Times New Roman" w:cs="Times New Roman"/>
                <w:sz w:val="16"/>
                <w:szCs w:val="16"/>
                <w:lang w:eastAsia="ar-SA"/>
              </w:rPr>
            </w:pPr>
            <w:r w:rsidRPr="00323202">
              <w:rPr>
                <w:rFonts w:ascii="Times New Roman" w:eastAsia="Times New Roman" w:hAnsi="Times New Roman" w:cs="Times New Roman"/>
                <w:sz w:val="16"/>
                <w:szCs w:val="16"/>
                <w:lang w:eastAsia="ar-SA"/>
              </w:rPr>
              <w:t xml:space="preserve">Aumento massimale </w:t>
            </w:r>
            <w:r w:rsidRPr="00323202">
              <w:rPr>
                <w:rFonts w:ascii="Times New Roman" w:hAnsi="Times New Roman" w:cs="Times New Roman"/>
                <w:sz w:val="16"/>
                <w:szCs w:val="16"/>
              </w:rPr>
              <w:t xml:space="preserve">Responsabilità da Incendio </w:t>
            </w:r>
            <w:r w:rsidRPr="00323202">
              <w:rPr>
                <w:rFonts w:ascii="Times New Roman" w:eastAsia="Times New Roman" w:hAnsi="Times New Roman" w:cs="Times New Roman"/>
                <w:sz w:val="16"/>
                <w:szCs w:val="16"/>
                <w:lang w:eastAsia="ar-SA"/>
              </w:rPr>
              <w:t xml:space="preserve">ad € </w:t>
            </w:r>
            <w:r>
              <w:rPr>
                <w:rFonts w:ascii="Times New Roman" w:eastAsia="Times New Roman" w:hAnsi="Times New Roman" w:cs="Times New Roman"/>
                <w:sz w:val="16"/>
                <w:szCs w:val="16"/>
                <w:lang w:eastAsia="ar-SA"/>
              </w:rPr>
              <w:t>5</w:t>
            </w:r>
            <w:r w:rsidRPr="00323202">
              <w:rPr>
                <w:rFonts w:ascii="Times New Roman" w:eastAsia="Times New Roman" w:hAnsi="Times New Roman" w:cs="Times New Roman"/>
                <w:sz w:val="16"/>
                <w:szCs w:val="16"/>
                <w:lang w:eastAsia="ar-SA"/>
              </w:rPr>
              <w:t>.000.000</w:t>
            </w:r>
          </w:p>
        </w:tc>
        <w:tc>
          <w:tcPr>
            <w:tcW w:w="1476" w:type="dxa"/>
          </w:tcPr>
          <w:p w:rsidR="00313221" w:rsidRPr="00323202" w:rsidRDefault="00313221"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313221" w:rsidRPr="00323202" w:rsidRDefault="00313221" w:rsidP="003E5C67">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2</w:t>
            </w:r>
          </w:p>
        </w:tc>
      </w:tr>
      <w:tr w:rsidR="00790621" w:rsidRPr="00D94AEE" w:rsidTr="000B6C4E">
        <w:tc>
          <w:tcPr>
            <w:tcW w:w="917" w:type="dxa"/>
            <w:vAlign w:val="center"/>
          </w:tcPr>
          <w:p w:rsidR="00790621" w:rsidRPr="00323202" w:rsidRDefault="00790621" w:rsidP="000B6C4E">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9</w:t>
            </w:r>
          </w:p>
        </w:tc>
        <w:tc>
          <w:tcPr>
            <w:tcW w:w="4861" w:type="dxa"/>
            <w:vAlign w:val="center"/>
          </w:tcPr>
          <w:p w:rsidR="000920E5" w:rsidRPr="000920E5" w:rsidRDefault="000920E5" w:rsidP="000920E5">
            <w:pPr>
              <w:autoSpaceDE w:val="0"/>
              <w:autoSpaceDN w:val="0"/>
              <w:adjustRightInd w:val="0"/>
              <w:ind w:right="-8"/>
              <w:rPr>
                <w:rFonts w:ascii="Times New Roman" w:hAnsi="Times New Roman" w:cs="Times New Roman"/>
                <w:sz w:val="16"/>
                <w:szCs w:val="16"/>
              </w:rPr>
            </w:pPr>
            <w:bookmarkStart w:id="1" w:name="_Toc147548202"/>
            <w:bookmarkStart w:id="2" w:name="_Toc194400792"/>
            <w:bookmarkStart w:id="3" w:name="_Toc271800830"/>
            <w:r w:rsidRPr="000920E5">
              <w:rPr>
                <w:rFonts w:ascii="Times New Roman" w:hAnsi="Times New Roman" w:cs="Times New Roman"/>
                <w:bCs/>
                <w:iCs/>
                <w:sz w:val="16"/>
                <w:szCs w:val="16"/>
              </w:rPr>
              <w:t xml:space="preserve">L’ART. </w:t>
            </w:r>
            <w:r w:rsidRPr="000920E5">
              <w:rPr>
                <w:rFonts w:ascii="Times New Roman" w:hAnsi="Times New Roman" w:cs="Times New Roman"/>
                <w:caps/>
                <w:sz w:val="16"/>
                <w:szCs w:val="16"/>
              </w:rPr>
              <w:t>1.8 – Recesso in caso di sinistro</w:t>
            </w:r>
            <w:bookmarkEnd w:id="1"/>
            <w:bookmarkEnd w:id="2"/>
            <w:bookmarkEnd w:id="3"/>
            <w:r w:rsidRPr="000920E5">
              <w:rPr>
                <w:rFonts w:ascii="Times New Roman" w:hAnsi="Times New Roman" w:cs="Times New Roman"/>
                <w:caps/>
                <w:sz w:val="16"/>
                <w:szCs w:val="16"/>
              </w:rPr>
              <w:t xml:space="preserve"> </w:t>
            </w:r>
            <w:r w:rsidRPr="000920E5">
              <w:rPr>
                <w:rFonts w:ascii="Times New Roman" w:hAnsi="Times New Roman" w:cs="Times New Roman"/>
                <w:sz w:val="16"/>
                <w:szCs w:val="16"/>
              </w:rPr>
              <w:t>è sostituito dal seguente:</w:t>
            </w:r>
          </w:p>
          <w:p w:rsidR="000920E5" w:rsidRPr="000920E5" w:rsidRDefault="000920E5" w:rsidP="000920E5">
            <w:pPr>
              <w:pStyle w:val="Corpodeltesto2"/>
              <w:tabs>
                <w:tab w:val="left" w:pos="6096"/>
              </w:tabs>
              <w:rPr>
                <w:sz w:val="16"/>
                <w:szCs w:val="16"/>
              </w:rPr>
            </w:pPr>
            <w:r w:rsidRPr="000920E5">
              <w:rPr>
                <w:sz w:val="16"/>
                <w:szCs w:val="16"/>
              </w:rPr>
              <w:t>Dopo la denuncia di ogni sinistro e fino al 60° giorno dal pagamento o rifiuto dell’indennizzo, la Società ed il Contraente hanno la facoltà di recedere dal contratto, con preavviso di 180 giorni da darsi mediante lettera raccomandata. In ambedue i casi, la Società, entro 30 giorni dalla data di efficacia del recesso, dovrà rimborsare al Contraente il rateo di premio imponibile relativo al periodo di rischio non corso.</w:t>
            </w:r>
          </w:p>
          <w:p w:rsidR="00790621" w:rsidRPr="000920E5" w:rsidRDefault="000920E5" w:rsidP="000920E5">
            <w:pPr>
              <w:pStyle w:val="Rientrocorpodeltesto"/>
              <w:ind w:left="0"/>
              <w:rPr>
                <w:sz w:val="16"/>
                <w:szCs w:val="16"/>
              </w:rPr>
            </w:pPr>
            <w:r w:rsidRPr="000920E5">
              <w:rPr>
                <w:sz w:val="16"/>
                <w:szCs w:val="16"/>
              </w:rPr>
              <w:t xml:space="preserve">Al fine di conteggiare nella giusta misura le tasse dovute dal Contraente per il residuo periodo di copertura, nel caso in cui la facoltà di recesso sia attivata dalla Società e all’interno del periodo di 180 giorni previsto per l’efficacia del recesso ricada la scadenza di una rata della polizza, </w:t>
            </w:r>
            <w:smartTag w:uri="urn:schemas-microsoft-com:office:smarttags" w:element="PersonName">
              <w:smartTagPr>
                <w:attr w:name="ProductID" w:val="la stessa Societ￠"/>
              </w:smartTagPr>
              <w:r w:rsidRPr="000920E5">
                <w:rPr>
                  <w:sz w:val="16"/>
                  <w:szCs w:val="16"/>
                </w:rPr>
                <w:t>la stessa Società</w:t>
              </w:r>
            </w:smartTag>
            <w:r w:rsidRPr="000920E5">
              <w:rPr>
                <w:sz w:val="16"/>
                <w:szCs w:val="16"/>
              </w:rPr>
              <w:t xml:space="preserve"> si impegna, ferma la validità del recesso, ad emettere una appendice di proroga del contratto per un tempo uguale alla differenza tra il periodo di preavviso di recesso di 180 giorni ed il periodo intercorrente tra l’avviso di re</w:t>
            </w:r>
            <w:r>
              <w:rPr>
                <w:sz w:val="16"/>
                <w:szCs w:val="16"/>
              </w:rPr>
              <w:t>cesso e la scadenza della rata.</w:t>
            </w:r>
          </w:p>
        </w:tc>
        <w:tc>
          <w:tcPr>
            <w:tcW w:w="1701" w:type="dxa"/>
          </w:tcPr>
          <w:p w:rsidR="00790621" w:rsidRPr="000920E5" w:rsidRDefault="000920E5" w:rsidP="00717F2F">
            <w:pPr>
              <w:keepNext/>
              <w:suppressAutoHyphens/>
              <w:outlineLvl w:val="1"/>
              <w:rPr>
                <w:rFonts w:ascii="Times New Roman" w:eastAsia="Times New Roman" w:hAnsi="Times New Roman" w:cs="Times New Roman"/>
                <w:sz w:val="16"/>
                <w:szCs w:val="16"/>
                <w:lang w:eastAsia="ar-SA"/>
              </w:rPr>
            </w:pPr>
            <w:r w:rsidRPr="000920E5">
              <w:rPr>
                <w:rFonts w:ascii="Times New Roman" w:eastAsia="Times New Roman" w:hAnsi="Times New Roman" w:cs="Times New Roman"/>
                <w:sz w:val="16"/>
                <w:szCs w:val="16"/>
                <w:lang w:eastAsia="ar-SA"/>
              </w:rPr>
              <w:t>Aumento termini recesso a 180 giorni</w:t>
            </w:r>
          </w:p>
        </w:tc>
        <w:tc>
          <w:tcPr>
            <w:tcW w:w="1476" w:type="dxa"/>
          </w:tcPr>
          <w:p w:rsidR="00790621" w:rsidRPr="00323202" w:rsidRDefault="00790621" w:rsidP="000B6C4E">
            <w:pPr>
              <w:keepNext/>
              <w:suppressAutoHyphens/>
              <w:jc w:val="center"/>
              <w:outlineLvl w:val="1"/>
              <w:rPr>
                <w:rFonts w:ascii="Times New Roman" w:eastAsia="Times New Roman" w:hAnsi="Times New Roman" w:cs="Times New Roman"/>
                <w:b/>
                <w:sz w:val="16"/>
                <w:szCs w:val="16"/>
                <w:lang w:eastAsia="ar-SA"/>
              </w:rPr>
            </w:pPr>
          </w:p>
        </w:tc>
        <w:tc>
          <w:tcPr>
            <w:tcW w:w="899" w:type="dxa"/>
          </w:tcPr>
          <w:p w:rsidR="00790621" w:rsidRPr="00323202" w:rsidRDefault="00026165" w:rsidP="000B6C4E">
            <w:pPr>
              <w:keepNext/>
              <w:suppressAutoHyphens/>
              <w:jc w:val="center"/>
              <w:outlineLvl w:val="1"/>
              <w:rPr>
                <w:rFonts w:ascii="Times New Roman" w:eastAsia="Times New Roman" w:hAnsi="Times New Roman" w:cs="Times New Roman"/>
                <w:b/>
                <w:sz w:val="16"/>
                <w:szCs w:val="16"/>
                <w:lang w:eastAsia="ar-SA"/>
              </w:rPr>
            </w:pPr>
            <w:r>
              <w:rPr>
                <w:rFonts w:ascii="Times New Roman" w:eastAsia="Times New Roman" w:hAnsi="Times New Roman" w:cs="Times New Roman"/>
                <w:b/>
                <w:sz w:val="16"/>
                <w:szCs w:val="16"/>
                <w:lang w:eastAsia="ar-SA"/>
              </w:rPr>
              <w:t>0,50</w:t>
            </w:r>
          </w:p>
        </w:tc>
      </w:tr>
    </w:tbl>
    <w:p w:rsidR="00323202" w:rsidRDefault="00323202" w:rsidP="00A84DAE">
      <w:pPr>
        <w:suppressAutoHyphens/>
        <w:spacing w:after="0" w:line="240" w:lineRule="auto"/>
        <w:rPr>
          <w:rFonts w:ascii="Times New Roman" w:eastAsia="Times New Roman" w:hAnsi="Times New Roman" w:cs="Times New Roman"/>
          <w:sz w:val="18"/>
          <w:szCs w:val="18"/>
          <w:lang w:eastAsia="ar-SA"/>
        </w:rPr>
      </w:pPr>
    </w:p>
    <w:p w:rsidR="00323202" w:rsidRDefault="00323202" w:rsidP="00A84DAE">
      <w:pPr>
        <w:suppressAutoHyphens/>
        <w:spacing w:after="0" w:line="240" w:lineRule="auto"/>
        <w:rPr>
          <w:rFonts w:ascii="Times New Roman" w:eastAsia="Times New Roman" w:hAnsi="Times New Roman" w:cs="Times New Roman"/>
          <w:sz w:val="18"/>
          <w:szCs w:val="18"/>
          <w:lang w:eastAsia="ar-SA"/>
        </w:rPr>
      </w:pPr>
    </w:p>
    <w:p w:rsidR="00A84DAE" w:rsidRDefault="00A84DAE" w:rsidP="00A84DAE">
      <w:pPr>
        <w:widowControl w:val="0"/>
        <w:spacing w:after="0" w:line="240" w:lineRule="auto"/>
        <w:outlineLvl w:val="1"/>
        <w:rPr>
          <w:rFonts w:ascii="Times New Roman" w:eastAsia="Times New Roman" w:hAnsi="Times New Roman" w:cs="Times New Roman"/>
          <w:sz w:val="18"/>
          <w:szCs w:val="18"/>
        </w:rPr>
      </w:pPr>
      <w:r>
        <w:rPr>
          <w:rFonts w:ascii="Times New Roman" w:eastAsia="Times New Roman" w:hAnsi="Times New Roman" w:cs="Times New Roman"/>
          <w:sz w:val="18"/>
          <w:szCs w:val="18"/>
        </w:rPr>
        <w:t>Luogo e Data</w:t>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t>Timbro e Firma</w:t>
      </w:r>
    </w:p>
    <w:p w:rsidR="00A84DAE" w:rsidRDefault="00A84DAE" w:rsidP="00A84DAE">
      <w:pPr>
        <w:widowControl w:val="0"/>
        <w:spacing w:after="0" w:line="240" w:lineRule="auto"/>
        <w:outlineLvl w:val="1"/>
        <w:rPr>
          <w:rFonts w:ascii="Times New Roman" w:eastAsia="Times New Roman" w:hAnsi="Times New Roman" w:cs="Times New Roman"/>
          <w:i/>
          <w:iCs/>
          <w:sz w:val="18"/>
          <w:szCs w:val="18"/>
        </w:rPr>
      </w:pPr>
      <w:r>
        <w:rPr>
          <w:rFonts w:ascii="Times New Roman" w:eastAsia="Times New Roman" w:hAnsi="Times New Roman" w:cs="Times New Roman"/>
          <w:sz w:val="18"/>
          <w:szCs w:val="18"/>
        </w:rPr>
        <w:t>_________________________________</w:t>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t>_______________________________</w:t>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
    <w:p w:rsidR="00A84DAE" w:rsidRDefault="00A84DAE" w:rsidP="00A84DAE">
      <w:pPr>
        <w:widowControl w:val="0"/>
        <w:spacing w:after="0" w:line="240" w:lineRule="auto"/>
        <w:jc w:val="both"/>
        <w:outlineLvl w:val="1"/>
        <w:rPr>
          <w:rFonts w:ascii="Times New Roman" w:eastAsia="Times New Roman" w:hAnsi="Times New Roman" w:cs="Times New Roman"/>
          <w:b/>
          <w:bCs/>
          <w:iCs/>
          <w:sz w:val="18"/>
          <w:szCs w:val="18"/>
        </w:rPr>
      </w:pPr>
    </w:p>
    <w:p w:rsidR="00A84DAE" w:rsidRDefault="00A84DAE" w:rsidP="00A84DAE">
      <w:pPr>
        <w:widowControl w:val="0"/>
        <w:spacing w:after="0" w:line="240" w:lineRule="auto"/>
        <w:jc w:val="both"/>
        <w:outlineLvl w:val="1"/>
        <w:rPr>
          <w:rFonts w:ascii="Times New Roman" w:eastAsia="Times New Roman" w:hAnsi="Times New Roman" w:cs="Times New Roman"/>
          <w:b/>
          <w:bCs/>
          <w:iCs/>
          <w:sz w:val="18"/>
          <w:szCs w:val="18"/>
        </w:rPr>
      </w:pPr>
      <w:r>
        <w:rPr>
          <w:rFonts w:ascii="Times New Roman" w:eastAsia="Times New Roman" w:hAnsi="Times New Roman" w:cs="Times New Roman"/>
          <w:b/>
          <w:bCs/>
          <w:sz w:val="18"/>
          <w:szCs w:val="18"/>
        </w:rPr>
        <w:t xml:space="preserve">In caso </w:t>
      </w:r>
      <w:r>
        <w:rPr>
          <w:rFonts w:ascii="Times New Roman" w:eastAsia="Times New Roman" w:hAnsi="Times New Roman" w:cs="Times New Roman"/>
          <w:b/>
          <w:iCs/>
          <w:sz w:val="18"/>
          <w:szCs w:val="18"/>
        </w:rPr>
        <w:t>In caso di Coassicurazione, la presente può essere sottoscritta dalla sola delegataria.</w:t>
      </w:r>
    </w:p>
    <w:p w:rsidR="00A84DAE" w:rsidRDefault="00A84DAE" w:rsidP="00A84DAE">
      <w:pPr>
        <w:widowControl w:val="0"/>
        <w:spacing w:after="0" w:line="240" w:lineRule="auto"/>
        <w:jc w:val="both"/>
        <w:outlineLvl w:val="1"/>
        <w:rPr>
          <w:rFonts w:ascii="Times New Roman" w:eastAsia="Times New Roman" w:hAnsi="Times New Roman" w:cs="Times New Roman"/>
          <w:b/>
          <w:bCs/>
          <w:iCs/>
          <w:sz w:val="18"/>
          <w:szCs w:val="18"/>
        </w:rPr>
      </w:pPr>
      <w:r>
        <w:rPr>
          <w:rFonts w:ascii="Times New Roman" w:eastAsia="Times New Roman" w:hAnsi="Times New Roman" w:cs="Times New Roman"/>
          <w:b/>
          <w:bCs/>
          <w:iCs/>
          <w:sz w:val="18"/>
          <w:szCs w:val="18"/>
        </w:rPr>
        <w:t xml:space="preserve">In caso </w:t>
      </w:r>
      <w:r>
        <w:rPr>
          <w:rFonts w:ascii="Times New Roman" w:eastAsia="Times New Roman" w:hAnsi="Times New Roman" w:cs="Times New Roman"/>
          <w:b/>
          <w:bCs/>
          <w:sz w:val="18"/>
          <w:szCs w:val="18"/>
        </w:rPr>
        <w:t>di R.T.I. la presente deve essere sottoscritta</w:t>
      </w:r>
      <w:r>
        <w:rPr>
          <w:rFonts w:ascii="Times New Roman" w:eastAsia="Times New Roman" w:hAnsi="Times New Roman" w:cs="Times New Roman"/>
          <w:b/>
          <w:iCs/>
          <w:sz w:val="18"/>
          <w:szCs w:val="18"/>
        </w:rPr>
        <w:t xml:space="preserve">, </w:t>
      </w:r>
      <w:r>
        <w:rPr>
          <w:rFonts w:ascii="Times New Roman" w:eastAsia="Times New Roman" w:hAnsi="Times New Roman" w:cs="Times New Roman"/>
          <w:b/>
          <w:iCs/>
          <w:sz w:val="18"/>
          <w:szCs w:val="18"/>
          <w:u w:val="single"/>
        </w:rPr>
        <w:t>a pena di esclusione</w:t>
      </w:r>
      <w:r>
        <w:rPr>
          <w:rFonts w:ascii="Times New Roman" w:eastAsia="Times New Roman" w:hAnsi="Times New Roman" w:cs="Times New Roman"/>
          <w:b/>
          <w:iCs/>
          <w:sz w:val="18"/>
          <w:szCs w:val="18"/>
        </w:rPr>
        <w:t>, da ogni singola impresa facente parte del raggruppamento.</w:t>
      </w:r>
    </w:p>
    <w:p w:rsidR="00A84DAE" w:rsidRDefault="00A84DAE" w:rsidP="00A84DAE">
      <w:pPr>
        <w:widowControl w:val="0"/>
        <w:spacing w:after="0" w:line="240" w:lineRule="auto"/>
        <w:jc w:val="both"/>
        <w:outlineLvl w:val="1"/>
        <w:rPr>
          <w:rFonts w:ascii="Times New Roman" w:eastAsia="Times New Roman" w:hAnsi="Times New Roman" w:cs="Times New Roman"/>
          <w:b/>
          <w:bCs/>
          <w:iCs/>
          <w:sz w:val="18"/>
          <w:szCs w:val="18"/>
        </w:rPr>
      </w:pPr>
    </w:p>
    <w:p w:rsidR="00A84DAE" w:rsidRDefault="00A84DAE" w:rsidP="00A84DAE">
      <w:pPr>
        <w:widowControl w:val="0"/>
        <w:spacing w:after="0" w:line="240" w:lineRule="auto"/>
        <w:jc w:val="both"/>
        <w:outlineLvl w:val="1"/>
        <w:rPr>
          <w:rFonts w:ascii="Times New Roman" w:eastAsia="Times New Roman" w:hAnsi="Times New Roman" w:cs="Times New Roman"/>
          <w:b/>
          <w:bCs/>
          <w:iCs/>
          <w:sz w:val="18"/>
          <w:szCs w:val="18"/>
        </w:rPr>
      </w:pPr>
    </w:p>
    <w:p w:rsidR="00A84DAE" w:rsidRDefault="00A84DAE" w:rsidP="00A84DAE">
      <w:pPr>
        <w:suppressAutoHyphens/>
        <w:autoSpaceDE w:val="0"/>
        <w:autoSpaceDN w:val="0"/>
        <w:adjustRightInd w:val="0"/>
        <w:spacing w:after="0" w:line="240" w:lineRule="auto"/>
        <w:jc w:val="center"/>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Impresa/</w:t>
      </w:r>
      <w:r>
        <w:rPr>
          <w:rFonts w:ascii="Times New Roman" w:eastAsia="Times New Roman" w:hAnsi="Times New Roman" w:cs="Times New Roman"/>
          <w:bCs/>
          <w:sz w:val="18"/>
          <w:szCs w:val="18"/>
          <w:lang w:eastAsia="ar-SA"/>
        </w:rPr>
        <w:t xml:space="preserve">Società    </w:t>
      </w:r>
      <w:r>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 xml:space="preserve">Legale Rappresentante </w:t>
      </w:r>
      <w:r>
        <w:rPr>
          <w:rFonts w:ascii="Times New Roman" w:eastAsia="Times New Roman" w:hAnsi="Times New Roman" w:cs="Times New Roman"/>
          <w:sz w:val="18"/>
          <w:szCs w:val="18"/>
          <w:lang w:eastAsia="ar-SA"/>
        </w:rPr>
        <w:t>Procuratore</w:t>
      </w:r>
      <w:r>
        <w:rPr>
          <w:rFonts w:ascii="Times New Roman" w:eastAsia="Times New Roman" w:hAnsi="Times New Roman" w:cs="Times New Roman"/>
          <w:bCs/>
          <w:sz w:val="18"/>
          <w:szCs w:val="18"/>
          <w:lang w:eastAsia="ar-SA"/>
        </w:rPr>
        <w:t xml:space="preserve">    </w:t>
      </w:r>
      <w:r>
        <w:rPr>
          <w:rFonts w:ascii="Times New Roman" w:eastAsia="Times New Roman" w:hAnsi="Times New Roman" w:cs="Times New Roman"/>
          <w:bCs/>
          <w:sz w:val="18"/>
          <w:szCs w:val="18"/>
          <w:lang w:eastAsia="ar-SA"/>
        </w:rPr>
        <w:tab/>
        <w:t xml:space="preserve">                        Firma</w:t>
      </w:r>
    </w:p>
    <w:p w:rsidR="00A84DAE" w:rsidRDefault="00A84DAE" w:rsidP="00A84DAE">
      <w:pPr>
        <w:keepNext/>
        <w:suppressAutoHyphens/>
        <w:spacing w:after="0" w:line="240" w:lineRule="auto"/>
        <w:ind w:right="-1"/>
        <w:jc w:val="center"/>
        <w:outlineLvl w:val="3"/>
        <w:rPr>
          <w:rFonts w:ascii="Times New Roman" w:eastAsia="Times New Roman" w:hAnsi="Times New Roman" w:cs="Times New Roman"/>
          <w:sz w:val="18"/>
          <w:szCs w:val="18"/>
          <w:lang w:eastAsia="ar-SA"/>
        </w:rPr>
      </w:pPr>
    </w:p>
    <w:p w:rsidR="00A84DAE" w:rsidRDefault="00A84DAE" w:rsidP="00A84DAE">
      <w:pPr>
        <w:suppressAutoHyphens/>
        <w:autoSpaceDE w:val="0"/>
        <w:autoSpaceDN w:val="0"/>
        <w:adjustRightInd w:val="0"/>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___________________________ _________________________________ ________________________</w:t>
      </w:r>
    </w:p>
    <w:p w:rsidR="00A84DAE" w:rsidRDefault="00A84DAE" w:rsidP="00A84DAE">
      <w:pPr>
        <w:suppressAutoHyphens/>
        <w:autoSpaceDE w:val="0"/>
        <w:autoSpaceDN w:val="0"/>
        <w:adjustRightInd w:val="0"/>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__________________________ _________________________________ ________________________</w:t>
      </w:r>
    </w:p>
    <w:p w:rsidR="00A84DAE" w:rsidRDefault="00A84DAE" w:rsidP="00A84DAE">
      <w:pPr>
        <w:suppressAutoHyphens/>
        <w:autoSpaceDE w:val="0"/>
        <w:autoSpaceDN w:val="0"/>
        <w:adjustRightInd w:val="0"/>
        <w:spacing w:after="0" w:line="240" w:lineRule="auto"/>
        <w:rPr>
          <w:rFonts w:ascii="Times New Roman" w:eastAsia="Times New Roman" w:hAnsi="Times New Roman" w:cs="Times New Roman"/>
          <w:b/>
          <w:bCs/>
          <w:sz w:val="18"/>
          <w:szCs w:val="18"/>
          <w:lang w:eastAsia="ar-SA"/>
        </w:rPr>
      </w:pPr>
    </w:p>
    <w:p w:rsidR="00AD687E" w:rsidRDefault="00AD687E"/>
    <w:sectPr w:rsidR="00AD687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DAE"/>
    <w:rsid w:val="00000A98"/>
    <w:rsid w:val="00002759"/>
    <w:rsid w:val="00026165"/>
    <w:rsid w:val="000920E5"/>
    <w:rsid w:val="00141943"/>
    <w:rsid w:val="002A0C78"/>
    <w:rsid w:val="00313221"/>
    <w:rsid w:val="00323202"/>
    <w:rsid w:val="003A258E"/>
    <w:rsid w:val="004751D8"/>
    <w:rsid w:val="00531DBF"/>
    <w:rsid w:val="00574F61"/>
    <w:rsid w:val="00575D7E"/>
    <w:rsid w:val="005F2E23"/>
    <w:rsid w:val="00645D49"/>
    <w:rsid w:val="006769C0"/>
    <w:rsid w:val="006A5C03"/>
    <w:rsid w:val="006A5E28"/>
    <w:rsid w:val="006B027D"/>
    <w:rsid w:val="007135A9"/>
    <w:rsid w:val="00717F2F"/>
    <w:rsid w:val="007575DF"/>
    <w:rsid w:val="00790621"/>
    <w:rsid w:val="0087381C"/>
    <w:rsid w:val="00893A7E"/>
    <w:rsid w:val="008B398A"/>
    <w:rsid w:val="00903D8F"/>
    <w:rsid w:val="00994A74"/>
    <w:rsid w:val="009F2158"/>
    <w:rsid w:val="00A10A55"/>
    <w:rsid w:val="00A31F73"/>
    <w:rsid w:val="00A35EDD"/>
    <w:rsid w:val="00A514E6"/>
    <w:rsid w:val="00A5253F"/>
    <w:rsid w:val="00A84DAE"/>
    <w:rsid w:val="00AD2A44"/>
    <w:rsid w:val="00AD687E"/>
    <w:rsid w:val="00B33E61"/>
    <w:rsid w:val="00B9638D"/>
    <w:rsid w:val="00C347C1"/>
    <w:rsid w:val="00D531A5"/>
    <w:rsid w:val="00D63CCC"/>
    <w:rsid w:val="00D8398B"/>
    <w:rsid w:val="00D94AEE"/>
    <w:rsid w:val="00E87A69"/>
    <w:rsid w:val="00F132AA"/>
    <w:rsid w:val="00F84754"/>
    <w:rsid w:val="00FE075B"/>
    <w:rsid w:val="00FF02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4DAE"/>
  </w:style>
  <w:style w:type="paragraph" w:styleId="Titolo3">
    <w:name w:val="heading 3"/>
    <w:basedOn w:val="Normale"/>
    <w:next w:val="Normale"/>
    <w:link w:val="Titolo3Carattere"/>
    <w:qFormat/>
    <w:rsid w:val="006A5C03"/>
    <w:pPr>
      <w:keepNext/>
      <w:spacing w:before="360" w:after="120" w:line="240" w:lineRule="auto"/>
      <w:jc w:val="both"/>
      <w:outlineLvl w:val="2"/>
    </w:pPr>
    <w:rPr>
      <w:rFonts w:ascii="Tahoma" w:eastAsia="Times New Roman" w:hAnsi="Tahoma" w:cs="Times New Roman"/>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6A5C03"/>
    <w:rPr>
      <w:rFonts w:ascii="Tahoma" w:eastAsia="Times New Roman" w:hAnsi="Tahoma" w:cs="Times New Roman"/>
      <w:b/>
      <w:sz w:val="20"/>
      <w:szCs w:val="20"/>
      <w:lang w:eastAsia="it-IT"/>
    </w:rPr>
  </w:style>
  <w:style w:type="table" w:styleId="Grigliatabella">
    <w:name w:val="Table Grid"/>
    <w:basedOn w:val="Tabellanormale"/>
    <w:uiPriority w:val="59"/>
    <w:rsid w:val="006A5C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essunaspaziatura">
    <w:name w:val="No Spacing"/>
    <w:uiPriority w:val="1"/>
    <w:qFormat/>
    <w:rsid w:val="006A5C03"/>
    <w:pPr>
      <w:spacing w:after="0" w:line="240" w:lineRule="auto"/>
    </w:pPr>
    <w:rPr>
      <w:rFonts w:ascii="Tahoma" w:eastAsia="Times New Roman" w:hAnsi="Tahoma" w:cs="Times New Roman"/>
      <w:sz w:val="20"/>
      <w:szCs w:val="20"/>
      <w:lang w:eastAsia="it-IT"/>
    </w:rPr>
  </w:style>
  <w:style w:type="paragraph" w:customStyle="1" w:styleId="Testonormale3">
    <w:name w:val="Testo normale3"/>
    <w:basedOn w:val="Normale"/>
    <w:rsid w:val="00A5253F"/>
    <w:pPr>
      <w:spacing w:after="0" w:line="240" w:lineRule="auto"/>
      <w:jc w:val="both"/>
    </w:pPr>
    <w:rPr>
      <w:rFonts w:ascii="Courier New" w:eastAsia="Times New Roman" w:hAnsi="Courier New" w:cs="Times New Roman"/>
      <w:sz w:val="20"/>
      <w:szCs w:val="20"/>
      <w:lang w:eastAsia="it-IT"/>
    </w:rPr>
  </w:style>
  <w:style w:type="character" w:styleId="Riferimentodelicato">
    <w:name w:val="Subtle Reference"/>
    <w:uiPriority w:val="31"/>
    <w:qFormat/>
    <w:rsid w:val="007575DF"/>
    <w:rPr>
      <w:b/>
    </w:rPr>
  </w:style>
  <w:style w:type="paragraph" w:styleId="Corpodeltesto2">
    <w:name w:val="Body Text 2"/>
    <w:basedOn w:val="Normale"/>
    <w:link w:val="Corpodeltesto2Carattere"/>
    <w:rsid w:val="000920E5"/>
    <w:pPr>
      <w:widowControl w:val="0"/>
      <w:spacing w:after="0" w:line="240" w:lineRule="auto"/>
      <w:jc w:val="both"/>
    </w:pPr>
    <w:rPr>
      <w:rFonts w:ascii="Times New Roman" w:eastAsia="Times New Roman" w:hAnsi="Times New Roman" w:cs="Times New Roman"/>
      <w:snapToGrid w:val="0"/>
      <w:sz w:val="24"/>
      <w:szCs w:val="20"/>
      <w:lang w:eastAsia="it-IT"/>
    </w:rPr>
  </w:style>
  <w:style w:type="character" w:customStyle="1" w:styleId="Corpodeltesto2Carattere">
    <w:name w:val="Corpo del testo 2 Carattere"/>
    <w:basedOn w:val="Carpredefinitoparagrafo"/>
    <w:link w:val="Corpodeltesto2"/>
    <w:rsid w:val="000920E5"/>
    <w:rPr>
      <w:rFonts w:ascii="Times New Roman" w:eastAsia="Times New Roman" w:hAnsi="Times New Roman" w:cs="Times New Roman"/>
      <w:snapToGrid w:val="0"/>
      <w:sz w:val="24"/>
      <w:szCs w:val="20"/>
      <w:lang w:eastAsia="it-IT"/>
    </w:rPr>
  </w:style>
  <w:style w:type="paragraph" w:styleId="Rientrocorpodeltesto">
    <w:name w:val="Body Text Indent"/>
    <w:basedOn w:val="Normale"/>
    <w:link w:val="RientrocorpodeltestoCarattere"/>
    <w:rsid w:val="000920E5"/>
    <w:pPr>
      <w:spacing w:after="0" w:line="240" w:lineRule="auto"/>
      <w:ind w:left="565" w:firstLine="2"/>
      <w:jc w:val="both"/>
    </w:pPr>
    <w:rPr>
      <w:rFonts w:ascii="Times New Roman" w:eastAsia="Times New Roman" w:hAnsi="Times New Roman" w:cs="Times New Roman"/>
      <w:sz w:val="24"/>
      <w:szCs w:val="20"/>
      <w:lang w:eastAsia="it-IT"/>
    </w:rPr>
  </w:style>
  <w:style w:type="character" w:customStyle="1" w:styleId="RientrocorpodeltestoCarattere">
    <w:name w:val="Rientro corpo del testo Carattere"/>
    <w:basedOn w:val="Carpredefinitoparagrafo"/>
    <w:link w:val="Rientrocorpodeltesto"/>
    <w:rsid w:val="000920E5"/>
    <w:rPr>
      <w:rFonts w:ascii="Times New Roman" w:eastAsia="Times New Roman" w:hAnsi="Times New Roman" w:cs="Times New Roman"/>
      <w:sz w:val="24"/>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4DAE"/>
  </w:style>
  <w:style w:type="paragraph" w:styleId="Titolo3">
    <w:name w:val="heading 3"/>
    <w:basedOn w:val="Normale"/>
    <w:next w:val="Normale"/>
    <w:link w:val="Titolo3Carattere"/>
    <w:qFormat/>
    <w:rsid w:val="006A5C03"/>
    <w:pPr>
      <w:keepNext/>
      <w:spacing w:before="360" w:after="120" w:line="240" w:lineRule="auto"/>
      <w:jc w:val="both"/>
      <w:outlineLvl w:val="2"/>
    </w:pPr>
    <w:rPr>
      <w:rFonts w:ascii="Tahoma" w:eastAsia="Times New Roman" w:hAnsi="Tahoma" w:cs="Times New Roman"/>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6A5C03"/>
    <w:rPr>
      <w:rFonts w:ascii="Tahoma" w:eastAsia="Times New Roman" w:hAnsi="Tahoma" w:cs="Times New Roman"/>
      <w:b/>
      <w:sz w:val="20"/>
      <w:szCs w:val="20"/>
      <w:lang w:eastAsia="it-IT"/>
    </w:rPr>
  </w:style>
  <w:style w:type="table" w:styleId="Grigliatabella">
    <w:name w:val="Table Grid"/>
    <w:basedOn w:val="Tabellanormale"/>
    <w:uiPriority w:val="59"/>
    <w:rsid w:val="006A5C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essunaspaziatura">
    <w:name w:val="No Spacing"/>
    <w:uiPriority w:val="1"/>
    <w:qFormat/>
    <w:rsid w:val="006A5C03"/>
    <w:pPr>
      <w:spacing w:after="0" w:line="240" w:lineRule="auto"/>
    </w:pPr>
    <w:rPr>
      <w:rFonts w:ascii="Tahoma" w:eastAsia="Times New Roman" w:hAnsi="Tahoma" w:cs="Times New Roman"/>
      <w:sz w:val="20"/>
      <w:szCs w:val="20"/>
      <w:lang w:eastAsia="it-IT"/>
    </w:rPr>
  </w:style>
  <w:style w:type="paragraph" w:customStyle="1" w:styleId="Testonormale3">
    <w:name w:val="Testo normale3"/>
    <w:basedOn w:val="Normale"/>
    <w:rsid w:val="00A5253F"/>
    <w:pPr>
      <w:spacing w:after="0" w:line="240" w:lineRule="auto"/>
      <w:jc w:val="both"/>
    </w:pPr>
    <w:rPr>
      <w:rFonts w:ascii="Courier New" w:eastAsia="Times New Roman" w:hAnsi="Courier New" w:cs="Times New Roman"/>
      <w:sz w:val="20"/>
      <w:szCs w:val="20"/>
      <w:lang w:eastAsia="it-IT"/>
    </w:rPr>
  </w:style>
  <w:style w:type="character" w:styleId="Riferimentodelicato">
    <w:name w:val="Subtle Reference"/>
    <w:uiPriority w:val="31"/>
    <w:qFormat/>
    <w:rsid w:val="007575DF"/>
    <w:rPr>
      <w:b/>
    </w:rPr>
  </w:style>
  <w:style w:type="paragraph" w:styleId="Corpodeltesto2">
    <w:name w:val="Body Text 2"/>
    <w:basedOn w:val="Normale"/>
    <w:link w:val="Corpodeltesto2Carattere"/>
    <w:rsid w:val="000920E5"/>
    <w:pPr>
      <w:widowControl w:val="0"/>
      <w:spacing w:after="0" w:line="240" w:lineRule="auto"/>
      <w:jc w:val="both"/>
    </w:pPr>
    <w:rPr>
      <w:rFonts w:ascii="Times New Roman" w:eastAsia="Times New Roman" w:hAnsi="Times New Roman" w:cs="Times New Roman"/>
      <w:snapToGrid w:val="0"/>
      <w:sz w:val="24"/>
      <w:szCs w:val="20"/>
      <w:lang w:eastAsia="it-IT"/>
    </w:rPr>
  </w:style>
  <w:style w:type="character" w:customStyle="1" w:styleId="Corpodeltesto2Carattere">
    <w:name w:val="Corpo del testo 2 Carattere"/>
    <w:basedOn w:val="Carpredefinitoparagrafo"/>
    <w:link w:val="Corpodeltesto2"/>
    <w:rsid w:val="000920E5"/>
    <w:rPr>
      <w:rFonts w:ascii="Times New Roman" w:eastAsia="Times New Roman" w:hAnsi="Times New Roman" w:cs="Times New Roman"/>
      <w:snapToGrid w:val="0"/>
      <w:sz w:val="24"/>
      <w:szCs w:val="20"/>
      <w:lang w:eastAsia="it-IT"/>
    </w:rPr>
  </w:style>
  <w:style w:type="paragraph" w:styleId="Rientrocorpodeltesto">
    <w:name w:val="Body Text Indent"/>
    <w:basedOn w:val="Normale"/>
    <w:link w:val="RientrocorpodeltestoCarattere"/>
    <w:rsid w:val="000920E5"/>
    <w:pPr>
      <w:spacing w:after="0" w:line="240" w:lineRule="auto"/>
      <w:ind w:left="565" w:firstLine="2"/>
      <w:jc w:val="both"/>
    </w:pPr>
    <w:rPr>
      <w:rFonts w:ascii="Times New Roman" w:eastAsia="Times New Roman" w:hAnsi="Times New Roman" w:cs="Times New Roman"/>
      <w:sz w:val="24"/>
      <w:szCs w:val="20"/>
      <w:lang w:eastAsia="it-IT"/>
    </w:rPr>
  </w:style>
  <w:style w:type="character" w:customStyle="1" w:styleId="RientrocorpodeltestoCarattere">
    <w:name w:val="Rientro corpo del testo Carattere"/>
    <w:basedOn w:val="Carpredefinitoparagrafo"/>
    <w:link w:val="Rientrocorpodeltesto"/>
    <w:rsid w:val="000920E5"/>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63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C0B89-834C-42EB-A303-F9F0766F5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1312</Words>
  <Characters>7482</Characters>
  <Application>Microsoft Office Word</Application>
  <DocSecurity>0</DocSecurity>
  <Lines>62</Lines>
  <Paragraphs>17</Paragraphs>
  <ScaleCrop>false</ScaleCrop>
  <Company/>
  <LinksUpToDate>false</LinksUpToDate>
  <CharactersWithSpaces>8777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48</cp:revision>
  <dcterms:created xsi:type="dcterms:W3CDTF">2016-07-14T13:21:00Z</dcterms:created>
  <dcterms:modified xsi:type="dcterms:W3CDTF">2016-08-01T10:20:00Z</dcterms:modified>
</cp:coreProperties>
</file>